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1AA3" w14:textId="07CDC9D5" w:rsidR="00291DB9" w:rsidRDefault="00291DB9" w:rsidP="00291DB9">
      <w:pPr>
        <w:jc w:val="center"/>
      </w:pPr>
      <w:r>
        <w:rPr>
          <w:noProof/>
          <w:lang w:eastAsia="it-IT"/>
        </w:rPr>
        <w:drawing>
          <wp:inline distT="0" distB="0" distL="0" distR="0" wp14:anchorId="7CC4AB45" wp14:editId="2A1295DB">
            <wp:extent cx="933450" cy="752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752475"/>
                    </a:xfrm>
                    <a:prstGeom prst="rect">
                      <a:avLst/>
                    </a:prstGeom>
                  </pic:spPr>
                </pic:pic>
              </a:graphicData>
            </a:graphic>
          </wp:inline>
        </w:drawing>
      </w:r>
    </w:p>
    <w:p w14:paraId="368FF536" w14:textId="4D272A43" w:rsidR="00291DB9" w:rsidRPr="007347E9" w:rsidRDefault="00291DB9" w:rsidP="00291DB9">
      <w:pPr>
        <w:pStyle w:val="Titolo1"/>
        <w:jc w:val="center"/>
        <w:rPr>
          <w:sz w:val="36"/>
          <w:szCs w:val="36"/>
        </w:rPr>
      </w:pPr>
      <w:r w:rsidRPr="007347E9">
        <w:rPr>
          <w:sz w:val="36"/>
          <w:szCs w:val="36"/>
        </w:rPr>
        <w:t>Comune di San Pietro in Lama</w:t>
      </w:r>
    </w:p>
    <w:p w14:paraId="65ACD550" w14:textId="77777777" w:rsidR="00291DB9" w:rsidRDefault="00291DB9" w:rsidP="00291DB9">
      <w:pPr>
        <w:pStyle w:val="Titolo1"/>
        <w:jc w:val="center"/>
      </w:pPr>
      <w:r>
        <w:t>Provincia di Lecce</w:t>
      </w:r>
    </w:p>
    <w:p w14:paraId="417A6521" w14:textId="77777777" w:rsidR="00291DB9" w:rsidRDefault="00291DB9" w:rsidP="00291DB9">
      <w:pPr>
        <w:pStyle w:val="Titolo1"/>
        <w:jc w:val="center"/>
      </w:pPr>
      <w:r>
        <w:t>Via Milano sn – 73010 San Pietro in Lama (LE)</w:t>
      </w:r>
    </w:p>
    <w:p w14:paraId="576F6392" w14:textId="76A17741" w:rsidR="00291DB9" w:rsidRPr="008240F1" w:rsidRDefault="00291DB9" w:rsidP="00291DB9">
      <w:pPr>
        <w:pStyle w:val="Titolo1"/>
        <w:jc w:val="center"/>
        <w:rPr>
          <w:sz w:val="22"/>
          <w:szCs w:val="22"/>
          <w:lang w:val="es-ES_tradnl"/>
        </w:rPr>
      </w:pPr>
      <w:r w:rsidRPr="008240F1">
        <w:rPr>
          <w:sz w:val="22"/>
          <w:szCs w:val="22"/>
          <w:lang w:val="es-ES_tradnl"/>
        </w:rPr>
        <w:t xml:space="preserve">Tel. 0832.631114 – PEC: </w:t>
      </w:r>
      <w:hyperlink r:id="rId9" w:history="1">
        <w:r w:rsidRPr="008240F1">
          <w:rPr>
            <w:rStyle w:val="Collegamentoipertestuale"/>
            <w:sz w:val="22"/>
            <w:szCs w:val="22"/>
            <w:lang w:val="es-ES_tradnl"/>
          </w:rPr>
          <w:t>comunesanpietroinlama@pec.rupar.puglia.it</w:t>
        </w:r>
      </w:hyperlink>
    </w:p>
    <w:p w14:paraId="774509A7" w14:textId="77777777" w:rsidR="00291DB9" w:rsidRPr="008240F1" w:rsidRDefault="00291DB9">
      <w:pPr>
        <w:rPr>
          <w:lang w:val="es-ES_tradnl"/>
        </w:rPr>
      </w:pPr>
    </w:p>
    <w:p w14:paraId="6E687674" w14:textId="3CB2B272" w:rsidR="00291DB9" w:rsidRPr="008240F1" w:rsidRDefault="00291DB9">
      <w:pPr>
        <w:rPr>
          <w:lang w:val="es-ES_tradnl"/>
        </w:rPr>
      </w:pPr>
    </w:p>
    <w:p w14:paraId="2E7481E0" w14:textId="46A74CA2" w:rsidR="00291DB9" w:rsidRPr="008240F1" w:rsidRDefault="00291DB9">
      <w:pPr>
        <w:rPr>
          <w:lang w:val="es-ES_tradnl"/>
        </w:rPr>
      </w:pPr>
    </w:p>
    <w:p w14:paraId="1B33D006" w14:textId="2DC0429C" w:rsidR="00291DB9" w:rsidRPr="008240F1" w:rsidRDefault="00291DB9">
      <w:pPr>
        <w:rPr>
          <w:lang w:val="es-ES_tradnl"/>
        </w:rPr>
      </w:pPr>
    </w:p>
    <w:p w14:paraId="43C818A3" w14:textId="6E66075E" w:rsidR="00291DB9" w:rsidRPr="008240F1" w:rsidRDefault="00291DB9">
      <w:pPr>
        <w:rPr>
          <w:lang w:val="es-ES_tradnl"/>
        </w:rPr>
      </w:pPr>
    </w:p>
    <w:p w14:paraId="5B359F67" w14:textId="77777777" w:rsidR="00291DB9" w:rsidRPr="008240F1" w:rsidRDefault="00291DB9">
      <w:pPr>
        <w:rPr>
          <w:lang w:val="es-ES_tradnl"/>
        </w:rPr>
      </w:pPr>
    </w:p>
    <w:p w14:paraId="2B46306D" w14:textId="5DA3FDA8" w:rsidR="007347E9" w:rsidRDefault="00291DB9" w:rsidP="00291DB9">
      <w:pPr>
        <w:pStyle w:val="Titolo1"/>
        <w:jc w:val="center"/>
      </w:pPr>
      <w:r>
        <w:t>AVVISO PUBBLICO - ANN</w:t>
      </w:r>
      <w:r w:rsidR="007347E9">
        <w:t>O</w:t>
      </w:r>
      <w:r>
        <w:t xml:space="preserve"> 202</w:t>
      </w:r>
      <w:r w:rsidR="0042773B">
        <w:t>5</w:t>
      </w:r>
      <w:r>
        <w:t xml:space="preserve"> </w:t>
      </w:r>
    </w:p>
    <w:p w14:paraId="671A76B4" w14:textId="51A678BD" w:rsidR="007347E9" w:rsidRDefault="00291DB9" w:rsidP="00291DB9">
      <w:pPr>
        <w:pStyle w:val="Titolo1"/>
        <w:jc w:val="center"/>
      </w:pPr>
      <w:r>
        <w:t xml:space="preserve">DECRETO DEL PRESIDENTE DEL CONSIGLIO DEI MINISTRI </w:t>
      </w:r>
      <w:r w:rsidR="00FD2535">
        <w:t xml:space="preserve">                 </w:t>
      </w:r>
      <w:r>
        <w:t xml:space="preserve">30 settembre 2021 </w:t>
      </w:r>
    </w:p>
    <w:p w14:paraId="17A8D63E" w14:textId="184340D2" w:rsidR="00291DB9" w:rsidRDefault="00291DB9" w:rsidP="00291DB9">
      <w:pPr>
        <w:pStyle w:val="Titolo1"/>
        <w:jc w:val="center"/>
      </w:pPr>
      <w:r>
        <w:t>“FONDO DI SOSTEGNO AI COMUNI MARGINALI”</w:t>
      </w:r>
    </w:p>
    <w:p w14:paraId="19BC38A1" w14:textId="77777777" w:rsidR="00291DB9" w:rsidRDefault="00291DB9"/>
    <w:p w14:paraId="659C1F82" w14:textId="77777777" w:rsidR="00291DB9" w:rsidRDefault="00291DB9"/>
    <w:p w14:paraId="6E31325A" w14:textId="77777777" w:rsidR="00291DB9" w:rsidRDefault="00291DB9"/>
    <w:p w14:paraId="0741F169" w14:textId="77777777" w:rsidR="00291DB9" w:rsidRDefault="00291DB9"/>
    <w:p w14:paraId="5E8C2716" w14:textId="77777777" w:rsidR="00291DB9" w:rsidRDefault="00291DB9"/>
    <w:p w14:paraId="25A272EE" w14:textId="77777777" w:rsidR="00291DB9" w:rsidRDefault="00291DB9"/>
    <w:p w14:paraId="33EF80B8" w14:textId="77777777" w:rsidR="00291DB9" w:rsidRDefault="00291DB9"/>
    <w:p w14:paraId="11EE014D" w14:textId="77777777" w:rsidR="00291DB9" w:rsidRDefault="00291DB9"/>
    <w:p w14:paraId="15DAFC59" w14:textId="77777777" w:rsidR="00291DB9" w:rsidRDefault="00291DB9"/>
    <w:p w14:paraId="2C545C75" w14:textId="77777777" w:rsidR="00291DB9" w:rsidRDefault="00291DB9"/>
    <w:p w14:paraId="65A3D8B5" w14:textId="77777777" w:rsidR="007347E9" w:rsidRDefault="007347E9">
      <w:r>
        <w:lastRenderedPageBreak/>
        <w:t>INDI</w:t>
      </w:r>
      <w:r w:rsidR="00291DB9">
        <w:t xml:space="preserve">CE </w:t>
      </w:r>
    </w:p>
    <w:p w14:paraId="407A90D3" w14:textId="6951ABDE" w:rsidR="007347E9" w:rsidRDefault="0019719C">
      <w:r>
        <w:t>1</w:t>
      </w:r>
      <w:r w:rsidR="00291DB9">
        <w:t xml:space="preserve">. DOTAZIONE FINANZIARIA </w:t>
      </w:r>
    </w:p>
    <w:p w14:paraId="1EAE31F3" w14:textId="6A641483" w:rsidR="007347E9" w:rsidRDefault="0019719C">
      <w:r>
        <w:t>2</w:t>
      </w:r>
      <w:r w:rsidR="00291DB9">
        <w:t xml:space="preserve">. CONDIZIONALITÀ EX ANTE AIUTI DI STATO </w:t>
      </w:r>
    </w:p>
    <w:p w14:paraId="0A2912C9" w14:textId="228BCDB8" w:rsidR="007347E9" w:rsidRDefault="0019719C">
      <w:r>
        <w:t>3</w:t>
      </w:r>
      <w:r w:rsidR="00291DB9">
        <w:t xml:space="preserve">. SOGGETTI BENEFICIARI </w:t>
      </w:r>
    </w:p>
    <w:p w14:paraId="0D1E9FF0" w14:textId="3C247F7F" w:rsidR="007347E9" w:rsidRDefault="0019719C">
      <w:r>
        <w:t>4</w:t>
      </w:r>
      <w:r w:rsidR="00291DB9">
        <w:t>. SPESE AMMISSIBILI</w:t>
      </w:r>
    </w:p>
    <w:p w14:paraId="3CB1F91F" w14:textId="6AB2C3B0" w:rsidR="007347E9" w:rsidRDefault="0019719C">
      <w:r>
        <w:t>5</w:t>
      </w:r>
      <w:r w:rsidR="00291DB9">
        <w:t xml:space="preserve">. CARATTERISTICHE DELL’AGEVOLAZIONE </w:t>
      </w:r>
    </w:p>
    <w:p w14:paraId="5DDFCF38" w14:textId="52F8AE97" w:rsidR="007347E9" w:rsidRDefault="0019719C">
      <w:r>
        <w:t>6</w:t>
      </w:r>
      <w:r w:rsidR="00291DB9">
        <w:t xml:space="preserve">. CUMULO </w:t>
      </w:r>
      <w:r w:rsidR="00140A85">
        <w:t xml:space="preserve">  </w:t>
      </w:r>
    </w:p>
    <w:p w14:paraId="7B2722C2" w14:textId="0A4A189E" w:rsidR="007347E9" w:rsidRDefault="0019719C">
      <w:r>
        <w:t>7</w:t>
      </w:r>
      <w:r w:rsidR="00291DB9">
        <w:t>. MODALITÀ DI PRESENTAZIONE DELLA DOMANDA</w:t>
      </w:r>
    </w:p>
    <w:p w14:paraId="2D03148B" w14:textId="2D0F5112" w:rsidR="007347E9" w:rsidRDefault="00291DB9">
      <w:r>
        <w:t xml:space="preserve"> </w:t>
      </w:r>
      <w:r w:rsidR="0019719C">
        <w:t>8.</w:t>
      </w:r>
      <w:r>
        <w:t xml:space="preserve"> VALUTAZIONE DELLE ISTANZE </w:t>
      </w:r>
    </w:p>
    <w:p w14:paraId="7E86C85A" w14:textId="06946A59" w:rsidR="007347E9" w:rsidRDefault="0019719C">
      <w:r>
        <w:t>9</w:t>
      </w:r>
      <w:r w:rsidR="00291DB9">
        <w:t xml:space="preserve">. PROVVEDIMENTI AMMINISTRATIVI CONSEGUENTI ALL’ISTRUTTORIA </w:t>
      </w:r>
    </w:p>
    <w:p w14:paraId="72B7487A" w14:textId="256F8279" w:rsidR="007347E9" w:rsidRDefault="00291DB9">
      <w:r>
        <w:t>1</w:t>
      </w:r>
      <w:r w:rsidR="0019719C">
        <w:t>0</w:t>
      </w:r>
      <w:r>
        <w:t xml:space="preserve">. MODALITÀ DI EROGAZIONE DEL CONTRIBUTO </w:t>
      </w:r>
    </w:p>
    <w:p w14:paraId="3069629A" w14:textId="437DAD0F" w:rsidR="007347E9" w:rsidRDefault="00291DB9">
      <w:r>
        <w:t>1</w:t>
      </w:r>
      <w:r w:rsidR="0019719C">
        <w:t>1</w:t>
      </w:r>
      <w:r>
        <w:t xml:space="preserve">. GESTIONE DELL’INTERVENTO </w:t>
      </w:r>
    </w:p>
    <w:p w14:paraId="3A66FCBA" w14:textId="05E69B9D" w:rsidR="007347E9" w:rsidRDefault="00291DB9">
      <w:r>
        <w:t>1</w:t>
      </w:r>
      <w:r w:rsidR="0019719C">
        <w:t>2</w:t>
      </w:r>
      <w:r>
        <w:t xml:space="preserve">. RESPONSABILE DEL PROCEDIMENTO E INFORMAZIONI </w:t>
      </w:r>
    </w:p>
    <w:p w14:paraId="6A6568E7" w14:textId="5C8FD8DA" w:rsidR="007347E9" w:rsidRDefault="00291DB9">
      <w:r>
        <w:t>1</w:t>
      </w:r>
      <w:r w:rsidR="0019719C">
        <w:t>3</w:t>
      </w:r>
      <w:r>
        <w:t xml:space="preserve">. OBBLIGHI A CARICO DEL BENEFICIARIO </w:t>
      </w:r>
    </w:p>
    <w:p w14:paraId="08952ED7" w14:textId="2C3F5F91" w:rsidR="007347E9" w:rsidRDefault="00291DB9">
      <w:r>
        <w:t>1</w:t>
      </w:r>
      <w:r w:rsidR="0019719C">
        <w:t>4</w:t>
      </w:r>
      <w:r>
        <w:t xml:space="preserve">. CONTROLLI E MONITORAGGIO </w:t>
      </w:r>
    </w:p>
    <w:p w14:paraId="563CF082" w14:textId="5B4C3B43" w:rsidR="007347E9" w:rsidRDefault="00291DB9">
      <w:r>
        <w:t>1</w:t>
      </w:r>
      <w:r w:rsidR="0019719C">
        <w:t>5</w:t>
      </w:r>
      <w:r>
        <w:t xml:space="preserve">. REVOCHE </w:t>
      </w:r>
    </w:p>
    <w:p w14:paraId="079C9605" w14:textId="57A52F57" w:rsidR="007347E9" w:rsidRDefault="00291DB9">
      <w:r>
        <w:t>1</w:t>
      </w:r>
      <w:r w:rsidR="0019719C">
        <w:t>6</w:t>
      </w:r>
      <w:r>
        <w:t>. INFORMAZIONI PER LE PROCEDURE DI ACCESSO</w:t>
      </w:r>
    </w:p>
    <w:p w14:paraId="6ED9039A" w14:textId="2F657462" w:rsidR="007347E9" w:rsidRDefault="00291DB9">
      <w:r>
        <w:t>1</w:t>
      </w:r>
      <w:r w:rsidR="0019719C">
        <w:t>7</w:t>
      </w:r>
      <w:r>
        <w:t xml:space="preserve">. TUTELA DELLA PRIVACY </w:t>
      </w:r>
    </w:p>
    <w:p w14:paraId="4D8F7042" w14:textId="39C0AACE" w:rsidR="007347E9" w:rsidRDefault="00291DB9">
      <w:r>
        <w:t>1</w:t>
      </w:r>
      <w:r w:rsidR="0019719C">
        <w:t>8.</w:t>
      </w:r>
      <w:r>
        <w:t xml:space="preserve"> RESPONSABILE DEL PROCEDIMENTO </w:t>
      </w:r>
    </w:p>
    <w:p w14:paraId="30FEF7BE" w14:textId="5DE265F0" w:rsidR="007347E9" w:rsidRDefault="0019719C">
      <w:r>
        <w:t>19</w:t>
      </w:r>
      <w:r w:rsidR="00291DB9">
        <w:t>. DISPOSIZIONI FINALI</w:t>
      </w:r>
    </w:p>
    <w:p w14:paraId="1B487DAE" w14:textId="77777777" w:rsidR="007347E9" w:rsidRDefault="00291DB9">
      <w:r>
        <w:t xml:space="preserve">Allegati </w:t>
      </w:r>
    </w:p>
    <w:p w14:paraId="1271CF63" w14:textId="77777777" w:rsidR="007347E9" w:rsidRDefault="00291DB9">
      <w:r>
        <w:t xml:space="preserve">Allegato A: Modulo di domanda </w:t>
      </w:r>
    </w:p>
    <w:p w14:paraId="7F189066" w14:textId="77777777" w:rsidR="007347E9" w:rsidRDefault="00291DB9">
      <w:r>
        <w:t xml:space="preserve">Allegato B: Piano economico della proposta progettuale </w:t>
      </w:r>
    </w:p>
    <w:p w14:paraId="00B5CE38" w14:textId="77777777" w:rsidR="007347E9" w:rsidRDefault="007347E9"/>
    <w:p w14:paraId="0A628201" w14:textId="77777777" w:rsidR="007347E9" w:rsidRDefault="007347E9"/>
    <w:p w14:paraId="36C48C40" w14:textId="77777777" w:rsidR="007347E9" w:rsidRDefault="007347E9"/>
    <w:p w14:paraId="57FB9C48" w14:textId="16420B14" w:rsidR="007347E9" w:rsidRDefault="007347E9"/>
    <w:p w14:paraId="7EAFCA17" w14:textId="77777777" w:rsidR="00637614" w:rsidRDefault="00637614"/>
    <w:p w14:paraId="0C308236" w14:textId="17276FAB" w:rsidR="009622F4" w:rsidRPr="00B61DAD" w:rsidRDefault="009622F4" w:rsidP="007347E9">
      <w:pPr>
        <w:jc w:val="center"/>
        <w:rPr>
          <w:rStyle w:val="Enfasigrassetto"/>
          <w:sz w:val="28"/>
          <w:szCs w:val="28"/>
        </w:rPr>
      </w:pPr>
      <w:r w:rsidRPr="00B61DAD">
        <w:rPr>
          <w:rStyle w:val="Enfasigrassetto"/>
          <w:sz w:val="28"/>
          <w:szCs w:val="28"/>
        </w:rPr>
        <w:lastRenderedPageBreak/>
        <w:t>Il Responsabile del Settore Economico Finanziario</w:t>
      </w:r>
    </w:p>
    <w:p w14:paraId="43E5E0C1" w14:textId="77777777" w:rsidR="000D7FBA" w:rsidRDefault="000D7FBA" w:rsidP="007347E9">
      <w:pPr>
        <w:jc w:val="both"/>
      </w:pPr>
    </w:p>
    <w:p w14:paraId="263E2CCE" w14:textId="1B4BBEDD" w:rsidR="007347E9" w:rsidRDefault="009622F4" w:rsidP="007347E9">
      <w:pPr>
        <w:jc w:val="both"/>
      </w:pPr>
      <w:r>
        <w:t>Visto l</w:t>
      </w:r>
      <w:r w:rsidR="00291DB9">
        <w:t>'art. 1, comma 196, della legge 30 dicembre 2020, n. 178</w:t>
      </w:r>
      <w:r w:rsidR="00FD2535">
        <w:t xml:space="preserve"> </w:t>
      </w:r>
      <w:r>
        <w:t>che recita</w:t>
      </w:r>
      <w:r w:rsidR="00291DB9">
        <w:t xml:space="preserve"> «Al fine di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complementarità con la strategia nazionale per le aree interne, il Fondo di cui all'art. 1, comma 65- ter, della legge 27dicembre 2017, n. 205, è denominato «Fondo di sostegno ai comuni marginali.»; </w:t>
      </w:r>
    </w:p>
    <w:p w14:paraId="33BCB3A2" w14:textId="75342CCF" w:rsidR="00FD2535" w:rsidRDefault="009622F4" w:rsidP="007347E9">
      <w:pPr>
        <w:jc w:val="both"/>
      </w:pPr>
      <w:r>
        <w:t>Visto l</w:t>
      </w:r>
      <w:r w:rsidR="00291DB9">
        <w:t>'art. 1, comma 198, della legge 30 dicembre 2020, n. 178,</w:t>
      </w:r>
      <w:r w:rsidR="007347E9">
        <w:t xml:space="preserve"> </w:t>
      </w:r>
      <w:r>
        <w:t xml:space="preserve">che </w:t>
      </w:r>
      <w:r w:rsidR="00FD2535">
        <w:t>recita</w:t>
      </w:r>
      <w:r w:rsidR="00291DB9">
        <w:t xml:space="preserve"> «Il Fondo di cui al comma 196 è incrementato di 30milioni di euro per ciascuno degli anni 2021, 2022 e 2023. Tali risorse e quelle di cui all'art. 1, comma 65-sexies, della legge 27dicembre 2017, n. 205, sono ripartite con decreto del Presidente del Consiglio dei ministri, su proposta del Ministro per il Sud e la coesione territoriale, che ne stabilisce i termini e le modalità di accesso e rendicontazione.»; </w:t>
      </w:r>
    </w:p>
    <w:p w14:paraId="22182C8C" w14:textId="557F485A" w:rsidR="007347E9" w:rsidRDefault="009622F4" w:rsidP="007347E9">
      <w:pPr>
        <w:jc w:val="both"/>
      </w:pPr>
      <w:r>
        <w:t>Visto l</w:t>
      </w:r>
      <w:r w:rsidR="00291DB9">
        <w:t>'art. 1, comma 65-ter, della legge 27 dicembre 2017, n. 205,</w:t>
      </w:r>
      <w:r w:rsidR="007347E9">
        <w:t xml:space="preserve"> </w:t>
      </w:r>
      <w:r>
        <w:t xml:space="preserve">che </w:t>
      </w:r>
      <w:r w:rsidR="00FD2535">
        <w:t>recita</w:t>
      </w:r>
      <w:r w:rsidR="00291DB9">
        <w:t xml:space="preserve">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w:t>
      </w:r>
    </w:p>
    <w:p w14:paraId="602359C5" w14:textId="38881BB2" w:rsidR="007347E9" w:rsidRDefault="009622F4" w:rsidP="007347E9">
      <w:pPr>
        <w:jc w:val="both"/>
      </w:pPr>
      <w:r>
        <w:t xml:space="preserve">Visto </w:t>
      </w:r>
      <w:r w:rsidR="00FD2535">
        <w:t>L</w:t>
      </w:r>
      <w:r w:rsidR="00291DB9">
        <w:t xml:space="preserve">'art. 1, comma 65-sexies, della legge 27 dicembre 2017, n.205, </w:t>
      </w:r>
      <w:r>
        <w:t xml:space="preserve">che </w:t>
      </w:r>
      <w:r w:rsidR="00FD2535">
        <w:t>recita</w:t>
      </w:r>
      <w:r w:rsidR="00291DB9">
        <w:t xml:space="preserve"> «Il fondo di cui al comma 65-ter è incrementato di</w:t>
      </w:r>
      <w:r w:rsidR="007347E9">
        <w:t xml:space="preserve"> </w:t>
      </w:r>
      <w:r w:rsidR="00291DB9">
        <w:t>30 milioni di euro per ciascuno degli anni 2021, 2022 e 2023, al fine di realizzare interventi di sostegno alle popolazioni residenti nei comuni svantaggiati. Agli oneri derivanti dal presente comma si provvede mediante corrispondente riduzione delle risorse del Fondo per lo sviluppo e la coesione - programmazione 2014-2020 di cui all'art. 1, comma 6, della legge 27 dicembre 2013, n. 147. Con apposito decreto del Presidente del Consiglio dei ministri, su proposta del Ministro per il Sud e la coesione territoriale, sono individuati gli enti beneficiari, in base ai seguenti criteri: spopolamento, deprivazione sociale, indicatori del reddito delle persone fisiche inferiori alle medie di riferimento</w:t>
      </w:r>
      <w:r w:rsidR="00FD2535">
        <w:t>”</w:t>
      </w:r>
      <w:r w:rsidR="00291DB9">
        <w:t xml:space="preserve">. </w:t>
      </w:r>
    </w:p>
    <w:p w14:paraId="3EE2CD86" w14:textId="1BCF41BF" w:rsidR="007347E9" w:rsidRDefault="00291DB9" w:rsidP="007347E9">
      <w:pPr>
        <w:jc w:val="both"/>
      </w:pPr>
      <w:r>
        <w:t xml:space="preserve">Con il medesimo decreto il Fondo è ripartito tra i </w:t>
      </w:r>
      <w:r w:rsidR="00FD2535">
        <w:t>C</w:t>
      </w:r>
      <w:r>
        <w:t xml:space="preserve">omuni svantaggiati e sono stabiliti i termini e le modalità di accesso e di rendicontazione al fine di realizzare i seguenti interventi: </w:t>
      </w:r>
    </w:p>
    <w:p w14:paraId="0D33432C" w14:textId="77777777" w:rsidR="005634B5" w:rsidRDefault="00291DB9" w:rsidP="007347E9">
      <w:pPr>
        <w:jc w:val="both"/>
      </w:pPr>
      <w:r>
        <w:t xml:space="preserve">a) adeguamento di immobili appartenenti al patrimonio disponibile da concedere in comodato d'uso gratuito a persone fisiche o giuridiche, con bando pubblico, per l'apertura di attività commerciali, artigianali o professionali per un periodo di cinque anni dalla data risultante dalla dichiarazione di inizio attività; </w:t>
      </w:r>
    </w:p>
    <w:p w14:paraId="002A63DB" w14:textId="77777777" w:rsidR="005634B5" w:rsidRDefault="00291DB9" w:rsidP="007347E9">
      <w:pPr>
        <w:jc w:val="both"/>
      </w:pPr>
      <w:r>
        <w:t xml:space="preserve">b) concessione di contributi per l'avvio delle attività commerciali, artigianali e agricole; </w:t>
      </w:r>
    </w:p>
    <w:p w14:paraId="041C204F" w14:textId="77777777" w:rsidR="005634B5" w:rsidRDefault="00291DB9" w:rsidP="007347E9">
      <w:pPr>
        <w:jc w:val="both"/>
      </w:pPr>
      <w:r>
        <w:t xml:space="preserve">c) concessione di contributi a favore di coloro che trasferiscono la propria residenza e dimora abituale nei comuni delle aree interne, a titolo di concorso per le spese di acquisto e di ristrutturazione di immobili da destinare ad abitazione principale del beneficiario. </w:t>
      </w:r>
    </w:p>
    <w:p w14:paraId="72CD6D6F" w14:textId="791A0C7B" w:rsidR="005634B5" w:rsidRDefault="00291DB9" w:rsidP="007347E9">
      <w:pPr>
        <w:jc w:val="both"/>
      </w:pPr>
      <w:r>
        <w:t xml:space="preserve">Per le finalità di cui al presente comma, i comuni svantaggiati, individuati dal decreto del Presidente del Consiglio dei ministri di cui al secondo periodo del presente comma, sono altresì autorizzati alla concessione </w:t>
      </w:r>
      <w:r>
        <w:lastRenderedPageBreak/>
        <w:t xml:space="preserve">alle persone fisiche di immobili pubblici appartenenti al loro patrimonio disponibile in comodato d'uso gratuito, da adibire ad abitazione principale, nonché alla concessione in uso gratuito di locali appartenenti al patrimonio pubblico, al fine di esercitare forme di lavoro agile, con oneri di manutenzione a carico dei concessionari.»; </w:t>
      </w:r>
    </w:p>
    <w:p w14:paraId="7955CB90" w14:textId="7421A2DA" w:rsidR="005634B5" w:rsidRDefault="009622F4" w:rsidP="007347E9">
      <w:pPr>
        <w:jc w:val="both"/>
      </w:pPr>
      <w:r>
        <w:t>Visto i</w:t>
      </w:r>
      <w:r w:rsidR="00291DB9">
        <w:t xml:space="preserv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 relativo all'applicazione degli articoli 107 e 108 del Trattato sul funzionamento dell'Unione europea agli aiuti «de minimis» nel settore della pesca e dell'acquacoltura; </w:t>
      </w:r>
    </w:p>
    <w:p w14:paraId="5626CF98" w14:textId="7E221E78" w:rsidR="00637614" w:rsidRPr="00174DB1" w:rsidRDefault="009622F4" w:rsidP="00174DB1">
      <w:pPr>
        <w:pStyle w:val="Normale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Visto che, c</w:t>
      </w:r>
      <w:r w:rsidR="00FD2535">
        <w:rPr>
          <w:rFonts w:asciiTheme="minorHAnsi" w:eastAsiaTheme="minorHAnsi" w:hAnsiTheme="minorHAnsi" w:cstheme="minorBidi"/>
          <w:sz w:val="22"/>
          <w:szCs w:val="22"/>
          <w:lang w:eastAsia="en-US"/>
        </w:rPr>
        <w:t xml:space="preserve">on </w:t>
      </w:r>
      <w:r w:rsidR="00291DB9" w:rsidRPr="00FD2535">
        <w:rPr>
          <w:rFonts w:asciiTheme="minorHAnsi" w:eastAsiaTheme="minorHAnsi" w:hAnsiTheme="minorHAnsi" w:cstheme="minorBidi"/>
          <w:sz w:val="22"/>
          <w:szCs w:val="22"/>
          <w:lang w:eastAsia="en-US"/>
        </w:rPr>
        <w:t>Deliberazione di Giunta</w:t>
      </w:r>
      <w:r w:rsidR="003911E3">
        <w:rPr>
          <w:rFonts w:asciiTheme="minorHAnsi" w:eastAsiaTheme="minorHAnsi" w:hAnsiTheme="minorHAnsi" w:cstheme="minorBidi"/>
          <w:sz w:val="22"/>
          <w:szCs w:val="22"/>
          <w:lang w:eastAsia="en-US"/>
        </w:rPr>
        <w:t xml:space="preserve"> Comunale del 31.-01.2025</w:t>
      </w:r>
      <w:r>
        <w:rPr>
          <w:rFonts w:asciiTheme="minorHAnsi" w:eastAsiaTheme="minorHAnsi" w:hAnsiTheme="minorHAnsi" w:cstheme="minorBidi"/>
          <w:sz w:val="22"/>
          <w:szCs w:val="22"/>
          <w:lang w:eastAsia="en-US"/>
        </w:rPr>
        <w:t>,</w:t>
      </w:r>
      <w:r w:rsidR="00FD2535" w:rsidRPr="00FD2535">
        <w:rPr>
          <w:rFonts w:asciiTheme="minorHAnsi" w:eastAsiaTheme="minorHAnsi" w:hAnsiTheme="minorHAnsi" w:cstheme="minorBidi"/>
          <w:sz w:val="22"/>
          <w:szCs w:val="22"/>
          <w:lang w:eastAsia="en-US"/>
        </w:rPr>
        <w:t xml:space="preserve">  è stato </w:t>
      </w:r>
      <w:r w:rsidR="00FD2535">
        <w:rPr>
          <w:rFonts w:asciiTheme="minorHAnsi" w:eastAsiaTheme="minorHAnsi" w:hAnsiTheme="minorHAnsi" w:cstheme="minorBidi"/>
          <w:sz w:val="22"/>
          <w:szCs w:val="22"/>
          <w:lang w:eastAsia="en-US"/>
        </w:rPr>
        <w:t>fornito</w:t>
      </w:r>
      <w:r w:rsidR="00FD2535" w:rsidRPr="00FD2535">
        <w:rPr>
          <w:rFonts w:asciiTheme="minorHAnsi" w:eastAsiaTheme="minorHAnsi" w:hAnsiTheme="minorHAnsi" w:cstheme="minorBidi"/>
          <w:sz w:val="22"/>
          <w:szCs w:val="22"/>
          <w:lang w:eastAsia="en-US"/>
        </w:rPr>
        <w:t xml:space="preserve"> atto di indirizzo al Responsabile del Settore Economico Finanziario per l’adozione degli atti necessari all’espletamento delle procedure per </w:t>
      </w:r>
      <w:bookmarkStart w:id="0" w:name="_Hlk122591757"/>
      <w:r w:rsidR="00FD2535" w:rsidRPr="00FD2535">
        <w:rPr>
          <w:rFonts w:asciiTheme="minorHAnsi" w:eastAsiaTheme="minorHAnsi" w:hAnsiTheme="minorHAnsi" w:cstheme="minorBidi"/>
          <w:sz w:val="22"/>
          <w:szCs w:val="22"/>
          <w:lang w:eastAsia="en-US"/>
        </w:rPr>
        <w:t>l’erogazione dei contributi assegnati con il “Fondo di sostegno ai comuni marginali” per l</w:t>
      </w:r>
      <w:r w:rsidR="008240F1">
        <w:rPr>
          <w:rFonts w:asciiTheme="minorHAnsi" w:eastAsiaTheme="minorHAnsi" w:hAnsiTheme="minorHAnsi" w:cstheme="minorBidi"/>
          <w:sz w:val="22"/>
          <w:szCs w:val="22"/>
          <w:lang w:eastAsia="en-US"/>
        </w:rPr>
        <w:t xml:space="preserve">a </w:t>
      </w:r>
      <w:bookmarkStart w:id="1" w:name="_Hlk158619663"/>
      <w:r w:rsidR="0042773B">
        <w:rPr>
          <w:rFonts w:asciiTheme="minorHAnsi" w:eastAsiaTheme="minorHAnsi" w:hAnsiTheme="minorHAnsi" w:cstheme="minorBidi"/>
          <w:sz w:val="22"/>
          <w:szCs w:val="22"/>
          <w:lang w:eastAsia="en-US"/>
        </w:rPr>
        <w:t>terza</w:t>
      </w:r>
      <w:r w:rsidR="008240F1">
        <w:rPr>
          <w:rFonts w:asciiTheme="minorHAnsi" w:eastAsiaTheme="minorHAnsi" w:hAnsiTheme="minorHAnsi" w:cstheme="minorBidi"/>
          <w:sz w:val="22"/>
          <w:szCs w:val="22"/>
          <w:lang w:eastAsia="en-US"/>
        </w:rPr>
        <w:t xml:space="preserve"> annualità</w:t>
      </w:r>
      <w:r w:rsidR="00992565">
        <w:rPr>
          <w:rFonts w:asciiTheme="minorHAnsi" w:eastAsiaTheme="minorHAnsi" w:hAnsiTheme="minorHAnsi" w:cstheme="minorBidi"/>
          <w:sz w:val="22"/>
          <w:szCs w:val="22"/>
          <w:lang w:eastAsia="en-US"/>
        </w:rPr>
        <w:t xml:space="preserve"> – anno 2023 - e delle economie della seconda annualità</w:t>
      </w:r>
      <w:bookmarkEnd w:id="1"/>
      <w:r w:rsidR="008240F1">
        <w:rPr>
          <w:rFonts w:asciiTheme="minorHAnsi" w:eastAsiaTheme="minorHAnsi" w:hAnsiTheme="minorHAnsi" w:cstheme="minorBidi"/>
          <w:sz w:val="22"/>
          <w:szCs w:val="22"/>
          <w:lang w:eastAsia="en-US"/>
        </w:rPr>
        <w:t xml:space="preserve"> </w:t>
      </w:r>
      <w:r w:rsidR="00FD2535" w:rsidRPr="00614F48">
        <w:rPr>
          <w:rFonts w:asciiTheme="minorHAnsi" w:eastAsiaTheme="minorHAnsi" w:hAnsiTheme="minorHAnsi" w:cstheme="minorBidi"/>
          <w:sz w:val="22"/>
          <w:szCs w:val="22"/>
          <w:lang w:eastAsia="en-US"/>
        </w:rPr>
        <w:t xml:space="preserve">per </w:t>
      </w:r>
      <w:r w:rsidR="00992565">
        <w:rPr>
          <w:rFonts w:asciiTheme="minorHAnsi" w:eastAsiaTheme="minorHAnsi" w:hAnsiTheme="minorHAnsi" w:cstheme="minorBidi"/>
          <w:sz w:val="22"/>
          <w:szCs w:val="22"/>
          <w:lang w:eastAsia="en-US"/>
        </w:rPr>
        <w:t xml:space="preserve">un totale di </w:t>
      </w:r>
      <w:r w:rsidR="00FD2535" w:rsidRPr="00614F48">
        <w:rPr>
          <w:rFonts w:asciiTheme="minorHAnsi" w:eastAsiaTheme="minorHAnsi" w:hAnsiTheme="minorHAnsi" w:cstheme="minorBidi"/>
          <w:sz w:val="22"/>
          <w:szCs w:val="22"/>
          <w:lang w:eastAsia="en-US"/>
        </w:rPr>
        <w:t xml:space="preserve">€ </w:t>
      </w:r>
      <w:r w:rsidR="0042773B">
        <w:rPr>
          <w:rFonts w:asciiTheme="minorHAnsi" w:eastAsiaTheme="minorHAnsi" w:hAnsiTheme="minorHAnsi" w:cstheme="minorBidi"/>
          <w:sz w:val="22"/>
          <w:szCs w:val="22"/>
          <w:lang w:eastAsia="en-US"/>
        </w:rPr>
        <w:t>50.293,16,</w:t>
      </w:r>
      <w:r w:rsidR="00FD2535" w:rsidRPr="00FD2535">
        <w:rPr>
          <w:rFonts w:asciiTheme="minorHAnsi" w:eastAsiaTheme="minorHAnsi" w:hAnsiTheme="minorHAnsi" w:cstheme="minorBidi"/>
          <w:sz w:val="22"/>
          <w:szCs w:val="22"/>
          <w:lang w:eastAsia="en-US"/>
        </w:rPr>
        <w:t xml:space="preserve"> da destinare agli interventi previsti dalla lettera b), art. 2 del D.P.C.M. 30.09.2021, ovvero per "l’avvio di attività commerciali, artigianali e agricole attraverso un’unità operativa ubicata nel territorio comunale, ovvero per intraprendere nuove attività economiche nel territorio da parte di operatori economici regolarmente costituiti e iscritti al registro delle imprese"; </w:t>
      </w:r>
      <w:bookmarkEnd w:id="0"/>
    </w:p>
    <w:p w14:paraId="5FDE5C9A" w14:textId="29F6D615" w:rsidR="00B61DAD" w:rsidRDefault="00B61DAD" w:rsidP="00B61DAD">
      <w:pPr>
        <w:pStyle w:val="NormaleWeb"/>
        <w:spacing w:after="0"/>
        <w:jc w:val="center"/>
        <w:rPr>
          <w:rFonts w:asciiTheme="minorHAnsi" w:eastAsiaTheme="minorHAnsi" w:hAnsiTheme="minorHAnsi" w:cstheme="minorBidi"/>
          <w:b/>
          <w:bCs/>
          <w:sz w:val="22"/>
          <w:szCs w:val="22"/>
          <w:lang w:eastAsia="en-US"/>
        </w:rPr>
      </w:pPr>
      <w:r w:rsidRPr="00B61DAD">
        <w:rPr>
          <w:rFonts w:asciiTheme="minorHAnsi" w:eastAsiaTheme="minorHAnsi" w:hAnsiTheme="minorHAnsi" w:cstheme="minorBidi"/>
          <w:b/>
          <w:bCs/>
          <w:sz w:val="22"/>
          <w:szCs w:val="22"/>
          <w:lang w:eastAsia="en-US"/>
        </w:rPr>
        <w:t>RENDE NOTO</w:t>
      </w:r>
    </w:p>
    <w:p w14:paraId="1EA8D5C8" w14:textId="04BB38D9" w:rsidR="00B61DAD" w:rsidRDefault="00B61DAD" w:rsidP="00B61DAD">
      <w:pPr>
        <w:pStyle w:val="NormaleWeb"/>
        <w:spacing w:after="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che, con propria </w:t>
      </w:r>
      <w:r w:rsidRPr="008240F1">
        <w:rPr>
          <w:rFonts w:asciiTheme="minorHAnsi" w:eastAsiaTheme="minorHAnsi" w:hAnsiTheme="minorHAnsi" w:cstheme="minorBidi"/>
          <w:sz w:val="22"/>
          <w:szCs w:val="22"/>
          <w:lang w:eastAsia="en-US"/>
        </w:rPr>
        <w:t xml:space="preserve">Determinazione </w:t>
      </w:r>
      <w:r w:rsidR="003911E3">
        <w:rPr>
          <w:rFonts w:asciiTheme="minorHAnsi" w:eastAsiaTheme="minorHAnsi" w:hAnsiTheme="minorHAnsi" w:cstheme="minorBidi"/>
          <w:sz w:val="22"/>
          <w:szCs w:val="22"/>
          <w:lang w:eastAsia="en-US"/>
        </w:rPr>
        <w:t xml:space="preserve">n. </w:t>
      </w:r>
      <w:r w:rsidR="007F4642">
        <w:rPr>
          <w:rFonts w:asciiTheme="minorHAnsi" w:eastAsiaTheme="minorHAnsi" w:hAnsiTheme="minorHAnsi" w:cstheme="minorBidi"/>
          <w:sz w:val="22"/>
          <w:szCs w:val="22"/>
          <w:lang w:eastAsia="en-US"/>
        </w:rPr>
        <w:t>57</w:t>
      </w:r>
      <w:r w:rsidR="003911E3">
        <w:rPr>
          <w:rFonts w:asciiTheme="minorHAnsi" w:eastAsiaTheme="minorHAnsi" w:hAnsiTheme="minorHAnsi" w:cstheme="minorBidi"/>
          <w:sz w:val="22"/>
          <w:szCs w:val="22"/>
          <w:lang w:eastAsia="en-US"/>
        </w:rPr>
        <w:t xml:space="preserve"> del</w:t>
      </w:r>
      <w:r w:rsidR="007F4642">
        <w:rPr>
          <w:rFonts w:asciiTheme="minorHAnsi" w:eastAsiaTheme="minorHAnsi" w:hAnsiTheme="minorHAnsi" w:cstheme="minorBidi"/>
          <w:sz w:val="22"/>
          <w:szCs w:val="22"/>
          <w:lang w:eastAsia="en-US"/>
        </w:rPr>
        <w:t xml:space="preserve"> 03.02.2025 </w:t>
      </w:r>
      <w:r>
        <w:rPr>
          <w:rFonts w:asciiTheme="minorHAnsi" w:eastAsiaTheme="minorHAnsi" w:hAnsiTheme="minorHAnsi" w:cstheme="minorBidi"/>
          <w:sz w:val="22"/>
          <w:szCs w:val="22"/>
          <w:lang w:eastAsia="en-US"/>
        </w:rPr>
        <w:t xml:space="preserve">è stato approvato il presente Avviso per </w:t>
      </w:r>
      <w:r w:rsidRPr="00FD2535">
        <w:rPr>
          <w:rFonts w:asciiTheme="minorHAnsi" w:eastAsiaTheme="minorHAnsi" w:hAnsiTheme="minorHAnsi" w:cstheme="minorBidi"/>
          <w:sz w:val="22"/>
          <w:szCs w:val="22"/>
          <w:lang w:eastAsia="en-US"/>
        </w:rPr>
        <w:t xml:space="preserve">l’erogazione dei contributi assegnati con il “Fondo di sostegno ai comuni marginali” </w:t>
      </w:r>
      <w:r w:rsidR="008240F1">
        <w:rPr>
          <w:rFonts w:asciiTheme="minorHAnsi" w:eastAsiaTheme="minorHAnsi" w:hAnsiTheme="minorHAnsi" w:cstheme="minorBidi"/>
          <w:sz w:val="22"/>
          <w:szCs w:val="22"/>
          <w:lang w:eastAsia="en-US"/>
        </w:rPr>
        <w:t xml:space="preserve">per la </w:t>
      </w:r>
      <w:r w:rsidR="0042773B">
        <w:rPr>
          <w:rFonts w:asciiTheme="minorHAnsi" w:eastAsiaTheme="minorHAnsi" w:hAnsiTheme="minorHAnsi" w:cstheme="minorBidi"/>
          <w:sz w:val="22"/>
          <w:szCs w:val="22"/>
          <w:lang w:eastAsia="en-US"/>
        </w:rPr>
        <w:t>terza</w:t>
      </w:r>
      <w:r w:rsidR="008240F1">
        <w:rPr>
          <w:rFonts w:asciiTheme="minorHAnsi" w:eastAsiaTheme="minorHAnsi" w:hAnsiTheme="minorHAnsi" w:cstheme="minorBidi"/>
          <w:sz w:val="22"/>
          <w:szCs w:val="22"/>
          <w:lang w:eastAsia="en-US"/>
        </w:rPr>
        <w:t xml:space="preserve"> annualità</w:t>
      </w:r>
      <w:r w:rsidR="00992565" w:rsidRPr="00992565">
        <w:rPr>
          <w:rFonts w:asciiTheme="minorHAnsi" w:eastAsiaTheme="minorHAnsi" w:hAnsiTheme="minorHAnsi" w:cstheme="minorBidi"/>
          <w:sz w:val="22"/>
          <w:szCs w:val="22"/>
          <w:lang w:eastAsia="en-US"/>
        </w:rPr>
        <w:t xml:space="preserve"> – anno 2023 - e delle economie della seconda annualità</w:t>
      </w:r>
      <w:r w:rsidR="008240F1">
        <w:rPr>
          <w:rFonts w:asciiTheme="minorHAnsi" w:eastAsiaTheme="minorHAnsi" w:hAnsiTheme="minorHAnsi" w:cstheme="minorBidi"/>
          <w:sz w:val="22"/>
          <w:szCs w:val="22"/>
          <w:lang w:eastAsia="en-US"/>
        </w:rPr>
        <w:t xml:space="preserve"> </w:t>
      </w:r>
      <w:r w:rsidRPr="00614F48">
        <w:rPr>
          <w:rFonts w:asciiTheme="minorHAnsi" w:eastAsiaTheme="minorHAnsi" w:hAnsiTheme="minorHAnsi" w:cstheme="minorBidi"/>
          <w:sz w:val="22"/>
          <w:szCs w:val="22"/>
          <w:lang w:eastAsia="en-US"/>
        </w:rPr>
        <w:t xml:space="preserve">per </w:t>
      </w:r>
      <w:r w:rsidR="00992565">
        <w:rPr>
          <w:rFonts w:asciiTheme="minorHAnsi" w:eastAsiaTheme="minorHAnsi" w:hAnsiTheme="minorHAnsi" w:cstheme="minorBidi"/>
          <w:sz w:val="22"/>
          <w:szCs w:val="22"/>
          <w:lang w:eastAsia="en-US"/>
        </w:rPr>
        <w:t xml:space="preserve">un totale di </w:t>
      </w:r>
      <w:r w:rsidRPr="00614F48">
        <w:rPr>
          <w:rFonts w:asciiTheme="minorHAnsi" w:eastAsiaTheme="minorHAnsi" w:hAnsiTheme="minorHAnsi" w:cstheme="minorBidi"/>
          <w:sz w:val="22"/>
          <w:szCs w:val="22"/>
          <w:lang w:eastAsia="en-US"/>
        </w:rPr>
        <w:t xml:space="preserve">€ </w:t>
      </w:r>
      <w:r w:rsidR="0042773B">
        <w:rPr>
          <w:rFonts w:asciiTheme="minorHAnsi" w:eastAsiaTheme="minorHAnsi" w:hAnsiTheme="minorHAnsi" w:cstheme="minorBidi"/>
          <w:sz w:val="22"/>
          <w:szCs w:val="22"/>
          <w:lang w:eastAsia="en-US"/>
        </w:rPr>
        <w:t>50.293,16</w:t>
      </w:r>
      <w:r w:rsidRPr="00FD2535">
        <w:rPr>
          <w:rFonts w:asciiTheme="minorHAnsi" w:eastAsiaTheme="minorHAnsi" w:hAnsiTheme="minorHAnsi" w:cstheme="minorBidi"/>
          <w:sz w:val="22"/>
          <w:szCs w:val="22"/>
          <w:lang w:eastAsia="en-US"/>
        </w:rPr>
        <w:t>, da destinare agli interventi previsti dalla lettera b), art. 2 del D.P.C.M. 30.09.2021, ovvero per "</w:t>
      </w:r>
      <w:r w:rsidRPr="00B61DAD">
        <w:rPr>
          <w:rFonts w:asciiTheme="minorHAnsi" w:eastAsiaTheme="minorHAnsi" w:hAnsiTheme="minorHAnsi" w:cstheme="minorBidi"/>
          <w:b/>
          <w:bCs/>
          <w:sz w:val="22"/>
          <w:szCs w:val="22"/>
          <w:lang w:eastAsia="en-US"/>
        </w:rPr>
        <w:t>l’avvio di attività commerciali, artigianali e agricole attraverso un’unità operativa ubicata nel territorio comunale, ovvero per intraprendere nuove attività economiche nel territorio da parte di operatori economici regolarmente costituiti e iscritti al registro delle imprese</w:t>
      </w:r>
      <w:r w:rsidRPr="00FD253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p>
    <w:p w14:paraId="21DC48CD" w14:textId="32FB278B" w:rsidR="005634B5" w:rsidRPr="005634B5" w:rsidRDefault="00291DB9" w:rsidP="00FD2535">
      <w:pPr>
        <w:jc w:val="both"/>
        <w:rPr>
          <w:rStyle w:val="Enfasigrassetto"/>
        </w:rPr>
      </w:pPr>
      <w:r>
        <w:t xml:space="preserve">L’Avviso garantisce il rispetto dei principi di pari opportunità e di non discriminazione come sanciti dall’articolo 7 del Regolamento (UE) n. 1303 del 17 dicembre 2013 e di sviluppo sostenibile di cui all’articolo 8 del medesimo Regolamento. </w:t>
      </w:r>
    </w:p>
    <w:p w14:paraId="600BC85D" w14:textId="3790DF4F" w:rsidR="005634B5" w:rsidRPr="005634B5" w:rsidRDefault="00291DB9" w:rsidP="005634B5">
      <w:pPr>
        <w:jc w:val="center"/>
        <w:rPr>
          <w:rStyle w:val="Enfasigrassetto"/>
        </w:rPr>
      </w:pPr>
      <w:r w:rsidRPr="005634B5">
        <w:rPr>
          <w:rStyle w:val="Enfasigrassetto"/>
        </w:rPr>
        <w:t xml:space="preserve">ARTICOLO </w:t>
      </w:r>
      <w:r w:rsidR="00B61DAD">
        <w:rPr>
          <w:rStyle w:val="Enfasigrassetto"/>
        </w:rPr>
        <w:t>1</w:t>
      </w:r>
      <w:r w:rsidRPr="005634B5">
        <w:rPr>
          <w:rStyle w:val="Enfasigrassetto"/>
        </w:rPr>
        <w:t xml:space="preserve"> - DOTAZIONE FINANZIARIA </w:t>
      </w:r>
    </w:p>
    <w:p w14:paraId="0017EEAD" w14:textId="7A09AFC2" w:rsidR="005634B5" w:rsidRPr="00B870CB" w:rsidRDefault="00291DB9" w:rsidP="007347E9">
      <w:pPr>
        <w:jc w:val="both"/>
        <w:rPr>
          <w:color w:val="FF0000"/>
        </w:rPr>
      </w:pPr>
      <w:r>
        <w:t xml:space="preserve">L'importo complessivo dei fondi messi a disposizione con il presente Avviso è pari a </w:t>
      </w:r>
      <w:r w:rsidRPr="00614F48">
        <w:rPr>
          <w:b/>
          <w:bCs/>
        </w:rPr>
        <w:t xml:space="preserve">euro </w:t>
      </w:r>
      <w:r w:rsidR="0042773B">
        <w:rPr>
          <w:b/>
          <w:bCs/>
        </w:rPr>
        <w:t>50.293,16</w:t>
      </w:r>
      <w:r w:rsidRPr="00614F48">
        <w:t xml:space="preserve"> </w:t>
      </w:r>
      <w:r>
        <w:t xml:space="preserve">a valere sulla quota </w:t>
      </w:r>
      <w:r w:rsidRPr="00614F48">
        <w:t xml:space="preserve">della </w:t>
      </w:r>
      <w:r w:rsidR="0042773B">
        <w:t>terza</w:t>
      </w:r>
      <w:r w:rsidR="00614F48">
        <w:t xml:space="preserve"> </w:t>
      </w:r>
      <w:r w:rsidRPr="00614F48">
        <w:t>annualità del DPCM 30/09/2021</w:t>
      </w:r>
      <w:r w:rsidR="0042773B">
        <w:t xml:space="preserve"> e sulle economie della seconda annualità</w:t>
      </w:r>
      <w:r w:rsidRPr="00614F48">
        <w:t xml:space="preserve">. </w:t>
      </w:r>
    </w:p>
    <w:p w14:paraId="01111A79" w14:textId="10400D7A" w:rsidR="005634B5" w:rsidRPr="005634B5" w:rsidRDefault="00291DB9" w:rsidP="005634B5">
      <w:pPr>
        <w:jc w:val="center"/>
        <w:rPr>
          <w:rStyle w:val="Enfasigrassetto"/>
        </w:rPr>
      </w:pPr>
      <w:r w:rsidRPr="005634B5">
        <w:rPr>
          <w:rStyle w:val="Enfasigrassetto"/>
        </w:rPr>
        <w:t xml:space="preserve">ARTICOLO </w:t>
      </w:r>
      <w:r w:rsidR="00B61DAD">
        <w:rPr>
          <w:rStyle w:val="Enfasigrassetto"/>
        </w:rPr>
        <w:t>2</w:t>
      </w:r>
      <w:r w:rsidRPr="005634B5">
        <w:rPr>
          <w:rStyle w:val="Enfasigrassetto"/>
        </w:rPr>
        <w:t xml:space="preserve"> - CONDIZIONALITÀ EX ANTE AIUTI DI STATO </w:t>
      </w:r>
    </w:p>
    <w:p w14:paraId="6CA11E54" w14:textId="77777777" w:rsidR="005634B5" w:rsidRDefault="00291DB9" w:rsidP="007347E9">
      <w:pPr>
        <w:jc w:val="both"/>
      </w:pPr>
      <w:r>
        <w:t xml:space="preserve">1. Le agevolazioni di cui al presente avviso sono concesse ai sensi e nei limiti del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w:t>
      </w:r>
    </w:p>
    <w:p w14:paraId="5EA0B920" w14:textId="77777777" w:rsidR="005634B5" w:rsidRDefault="00291DB9" w:rsidP="007347E9">
      <w:pPr>
        <w:jc w:val="both"/>
      </w:pPr>
      <w:r>
        <w:t xml:space="preserve">2. 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w:t>
      </w:r>
      <w:r>
        <w:lastRenderedPageBreak/>
        <w:t xml:space="preserve">Regolamento recante la disciplina per il funzionamento del RNA adottato, ai sensi dell’articolo 52, comma 6, della Legge 24 dicembre 2012, n. 234 e ss.mm.ii., con il decreto 31 maggio 2017, n. 115. </w:t>
      </w:r>
    </w:p>
    <w:p w14:paraId="0C4D0793" w14:textId="77777777" w:rsidR="005634B5" w:rsidRDefault="00291DB9" w:rsidP="007347E9">
      <w:pPr>
        <w:jc w:val="both"/>
      </w:pPr>
      <w:r>
        <w:t xml:space="preserve">3. Oltre alle funzioni di controllo, il RNA rafforza e razionalizza le funzioni di pubblicità e trasparenza relativi agli aiuti concessi (nello specifico sovvenzioni), in coerenza con le previsioni comunitarie. </w:t>
      </w:r>
    </w:p>
    <w:p w14:paraId="61777318" w14:textId="22A8F662" w:rsidR="005634B5" w:rsidRDefault="00291DB9" w:rsidP="007347E9">
      <w:pPr>
        <w:jc w:val="both"/>
      </w:pPr>
      <w:r>
        <w:t xml:space="preserve">4. 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 </w:t>
      </w:r>
    </w:p>
    <w:p w14:paraId="4700E33F" w14:textId="72A537EF" w:rsidR="00B61DAD" w:rsidRDefault="00B61DAD" w:rsidP="007347E9">
      <w:pPr>
        <w:jc w:val="both"/>
      </w:pPr>
      <w:r>
        <w:t>5. Il contributo sarà erogato con l’applicazione della ritenuta d’acconto del 4% ai sensi dell’art. 28, comma 2, del D.P.R. 29 settembre 1973, n. 600.</w:t>
      </w:r>
    </w:p>
    <w:p w14:paraId="2B4EDA0A" w14:textId="64EC15FE" w:rsidR="005634B5" w:rsidRDefault="00291DB9" w:rsidP="005634B5">
      <w:pPr>
        <w:jc w:val="center"/>
      </w:pPr>
      <w:r w:rsidRPr="005634B5">
        <w:rPr>
          <w:rStyle w:val="Enfasigrassetto"/>
        </w:rPr>
        <w:t xml:space="preserve">ARTICOLO </w:t>
      </w:r>
      <w:r w:rsidR="00977FCE">
        <w:rPr>
          <w:rStyle w:val="Enfasigrassetto"/>
        </w:rPr>
        <w:t>3</w:t>
      </w:r>
      <w:r w:rsidRPr="005634B5">
        <w:rPr>
          <w:rStyle w:val="Enfasigrassetto"/>
        </w:rPr>
        <w:t xml:space="preserve"> - SOGGETTI BENEFICIARI</w:t>
      </w:r>
    </w:p>
    <w:p w14:paraId="5499AE3F" w14:textId="107E24DC" w:rsidR="00914B7C" w:rsidRDefault="00291DB9" w:rsidP="007347E9">
      <w:pPr>
        <w:jc w:val="both"/>
      </w:pPr>
      <w:r>
        <w:t xml:space="preserve">I beneficiari </w:t>
      </w:r>
      <w:r w:rsidR="00B61DAD">
        <w:t xml:space="preserve">del contributo </w:t>
      </w:r>
      <w:r>
        <w:t xml:space="preserve">sono le </w:t>
      </w:r>
      <w:r w:rsidRPr="003979A2">
        <w:rPr>
          <w:b/>
          <w:bCs/>
        </w:rPr>
        <w:t>NUOVE ATTIVITA’ ECONOMICHE</w:t>
      </w:r>
      <w:r>
        <w:t xml:space="preserve"> che intraprendono attività </w:t>
      </w:r>
      <w:r w:rsidRPr="00B61DAD">
        <w:rPr>
          <w:b/>
          <w:bCs/>
          <w:u w:val="single"/>
        </w:rPr>
        <w:t>commerciali, artigianali o agricole</w:t>
      </w:r>
      <w:r>
        <w:t xml:space="preserve"> attraverso un’unità operativa ubicata nel territorio del Comune di </w:t>
      </w:r>
      <w:r w:rsidR="00914B7C">
        <w:t>SAN PIETRO IN LAMA</w:t>
      </w:r>
      <w:r>
        <w:t xml:space="preserve">. </w:t>
      </w:r>
    </w:p>
    <w:p w14:paraId="78C709ED" w14:textId="77777777" w:rsidR="00914B7C" w:rsidRDefault="00291DB9" w:rsidP="007347E9">
      <w:pPr>
        <w:jc w:val="both"/>
      </w:pPr>
      <w:r>
        <w:t xml:space="preserve">Con NUOVE ATTIVITA’ ECONOMICHE si intendono: </w:t>
      </w:r>
    </w:p>
    <w:p w14:paraId="28644CF3" w14:textId="77777777" w:rsidR="00914B7C" w:rsidRDefault="00291DB9" w:rsidP="007347E9">
      <w:pPr>
        <w:jc w:val="both"/>
      </w:pPr>
      <w:r>
        <w:t xml:space="preserve">1. </w:t>
      </w:r>
      <w:r w:rsidRPr="003979A2">
        <w:rPr>
          <w:b/>
          <w:bCs/>
        </w:rPr>
        <w:t>Le attività costituite DOPO LA PUBBLICAZIONE DEL PRESENTE AVVISO</w:t>
      </w:r>
      <w:r>
        <w:t xml:space="preserve">; </w:t>
      </w:r>
    </w:p>
    <w:p w14:paraId="3BAB655C" w14:textId="77777777" w:rsidR="00C4708B" w:rsidRDefault="00291DB9" w:rsidP="007347E9">
      <w:pPr>
        <w:jc w:val="both"/>
      </w:pPr>
      <w:r>
        <w:t>2.</w:t>
      </w:r>
      <w:r w:rsidRPr="003979A2">
        <w:rPr>
          <w:b/>
          <w:bCs/>
        </w:rPr>
        <w:t>Le IMPRESE CHE AL MOMENTO DELLA PRESENTAZIONE DELLA DOMANDA SIANO REGOLARMENTE COSTITUITE E ISCRITTE AL REGISTO DELLE IMPRESE che intraprendono una nuova attività economica dopo la pubblicazione del presente Avviso</w:t>
      </w:r>
      <w:r>
        <w:t>. Per “nuova attività economica” si intende</w:t>
      </w:r>
    </w:p>
    <w:p w14:paraId="426396A6" w14:textId="522DA1F7" w:rsidR="00914B7C" w:rsidRDefault="00291DB9" w:rsidP="007347E9">
      <w:pPr>
        <w:jc w:val="both"/>
      </w:pPr>
      <w:r>
        <w:t xml:space="preserve"> anche l’attivazione di nuovi e ulteriori codici ATECO. Possono beneficiare delle risorse anche le attività già esistenti che avviino una nuova attività economica nel territorio comunale attraverso una nuova e apposita unità produttiva. </w:t>
      </w:r>
    </w:p>
    <w:p w14:paraId="218852A9" w14:textId="77777777" w:rsidR="00914B7C" w:rsidRPr="003979A2" w:rsidRDefault="00291DB9" w:rsidP="007347E9">
      <w:pPr>
        <w:jc w:val="both"/>
        <w:rPr>
          <w:b/>
          <w:bCs/>
        </w:rPr>
      </w:pPr>
      <w:r w:rsidRPr="003979A2">
        <w:rPr>
          <w:b/>
          <w:bCs/>
        </w:rPr>
        <w:t xml:space="preserve">I FINANZIAMENTI NON POSSONO ESSERE EROGATI IN FAVORE DELLE ATTIVITA’ ECONOMICHE GIA’ COSTITUITE SUL TERRITORIO COMUNALE CHE SI LIMITINO SEMPLICEMENTE A TRASFERIRE LA PROPRIA SEDE NEL MEDESIMO TERRITORIO COMUNALE. </w:t>
      </w:r>
    </w:p>
    <w:p w14:paraId="43273BAD" w14:textId="77777777" w:rsidR="00914B7C" w:rsidRDefault="00291DB9" w:rsidP="007347E9">
      <w:pPr>
        <w:jc w:val="both"/>
      </w:pPr>
      <w:r>
        <w:t xml:space="preserve">I richiedenti devono possedere alla data di presentazione della domanda i seguenti </w:t>
      </w:r>
      <w:r w:rsidRPr="00B61DAD">
        <w:rPr>
          <w:u w:val="single"/>
        </w:rPr>
        <w:t>requisiti di ammissibilità</w:t>
      </w:r>
      <w:r>
        <w:t xml:space="preserve">, a pena di esclusione: </w:t>
      </w:r>
    </w:p>
    <w:p w14:paraId="61D919B0" w14:textId="6069027A" w:rsidR="003979A2" w:rsidRDefault="00291DB9" w:rsidP="007347E9">
      <w:pPr>
        <w:jc w:val="both"/>
      </w:pPr>
      <w:r>
        <w:t>a) Essere regolarmente iscritti nel registro delle imprese della CCIAA territorialmente competente ed esercitare, in relazione all’unità operativa destinataria dell'intervento, un’attività economica rientrante fra quelle ammissibili (di natura commerciale-artigianale</w:t>
      </w:r>
      <w:r w:rsidR="00B61DAD">
        <w:t>-</w:t>
      </w:r>
      <w:r>
        <w:t>agricola) o</w:t>
      </w:r>
      <w:r w:rsidR="00B61DAD">
        <w:t>,</w:t>
      </w:r>
      <w:r>
        <w:t xml:space="preserve"> IN ALTERNATIVA</w:t>
      </w:r>
      <w:r w:rsidR="00B61DAD">
        <w:t>,</w:t>
      </w:r>
      <w:r>
        <w:t xml:space="preserve"> proporre istanza in qualità di </w:t>
      </w:r>
      <w:r w:rsidR="00B61DAD">
        <w:t xml:space="preserve">impresa </w:t>
      </w:r>
      <w:r>
        <w:t>COSTITUENDA impegnandosi ad avviare l’attività, per mezzo dell’iscrizione nel registro delle imprese della CCI</w:t>
      </w:r>
      <w:r w:rsidR="00B61DAD">
        <w:t>A</w:t>
      </w:r>
      <w:r>
        <w:t>A, entro 20 giorni dalla ricezione della comunicazione di AMMISSIBILITA’</w:t>
      </w:r>
      <w:r w:rsidR="00977FCE">
        <w:t>;</w:t>
      </w:r>
    </w:p>
    <w:p w14:paraId="10F749DC" w14:textId="77777777" w:rsidR="003979A2" w:rsidRDefault="00291DB9" w:rsidP="007347E9">
      <w:pPr>
        <w:jc w:val="both"/>
      </w:pPr>
      <w:r>
        <w:t xml:space="preserve">b)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C4AC8EB" w14:textId="77777777" w:rsidR="003979A2" w:rsidRDefault="00291DB9" w:rsidP="007347E9">
      <w:pPr>
        <w:jc w:val="both"/>
      </w:pPr>
      <w:r>
        <w:t xml:space="preserve">c) non aver riportato condanne con sentenza definitiva di condanna o decreto penale di condanna divenuto irrevocabile o sentenza di applicazione della pena su richiesta ai sensi dell’articolo 444 del codice di procedura penale, per uno dei seguenti reati: i. delitti, consumati o tentati, di cui agli articoli 416, 416-bis del codice </w:t>
      </w:r>
      <w:r>
        <w:lastRenderedPageBreak/>
        <w:t xml:space="preserve">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ii. delitti, consumati o tentati, di cui agli articoli 317, 318, 319, 319-ter, 319-quater, 320, 321, 322, 322bis, 346-bis, 353, 353-bis, 354, 355 e 356 del codice penale nonché all’articolo 2635 del codice civile; iii. frode ai sensi dell’articolo 1 della convenzione relativa alla tutela degli interessi finanziari delle Comunità europee; iv. delitti, consumati o tentati, commessi con finalità di terrorismo, anche internazionale, e di eversione dell’ordine costituzionale reati terroristici o reati connessi alle attività terroristiche; v. delitti di cui agli articoli 648-bis, 648-ter e 648-ter.1 del codice penale, riciclaggio di proventi di attività criminose o finanziamento del terrorismo, quali definiti all’articolo 1 del decreto legislativo 22 giugno 2007, n. 109 e successive modificazioni; vi. sfruttamento del lavoro minorile e altre forme di tratta di esseri umani definite con il decreto legislativo 4 marzo 2014, n. 24; vii. ogni altro delitto da cui derivi, quale pena accessoria, l’incapacità di contrattare con la pubblica amministrazione; </w:t>
      </w:r>
    </w:p>
    <w:p w14:paraId="3F79406E" w14:textId="77777777" w:rsidR="003979A2" w:rsidRDefault="00291DB9" w:rsidP="007347E9">
      <w:pPr>
        <w:jc w:val="both"/>
      </w:pPr>
      <w:r>
        <w:t xml:space="preserve">d)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6BEA13DD" w14:textId="77777777" w:rsidR="003979A2" w:rsidRDefault="00291DB9" w:rsidP="007347E9">
      <w:pPr>
        <w:jc w:val="both"/>
      </w:pPr>
      <w:r>
        <w:t xml:space="preserve">e) non avere amministratori e/o Legali Rappresentanti che si siano resi colpevoli di false dichiarazioni nei rapporti con la Pubblica Amministrazione; </w:t>
      </w:r>
    </w:p>
    <w:p w14:paraId="447DA545" w14:textId="77777777" w:rsidR="003979A2" w:rsidRDefault="00291DB9" w:rsidP="007347E9">
      <w:pPr>
        <w:jc w:val="both"/>
      </w:pPr>
      <w:r>
        <w:t>f) aver restituito le agevolazioni pubbliche godute per le quali è stata disposta la restituzione, ove applicabile</w:t>
      </w:r>
      <w:r w:rsidR="003979A2">
        <w:t>.</w:t>
      </w:r>
    </w:p>
    <w:p w14:paraId="0913C8DF" w14:textId="77777777" w:rsidR="003979A2" w:rsidRDefault="00291DB9" w:rsidP="007347E9">
      <w:pPr>
        <w:jc w:val="both"/>
      </w:pPr>
      <w:r>
        <w:t xml:space="preserve">L'esclusione per condanne di cui alla lettera c)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2DEC1B7D" w14:textId="14B72243" w:rsidR="003979A2" w:rsidRPr="003979A2" w:rsidRDefault="00291DB9" w:rsidP="003979A2">
      <w:pPr>
        <w:jc w:val="center"/>
        <w:rPr>
          <w:rStyle w:val="Enfasigrassetto"/>
        </w:rPr>
      </w:pPr>
      <w:r w:rsidRPr="003979A2">
        <w:rPr>
          <w:rStyle w:val="Enfasigrassetto"/>
        </w:rPr>
        <w:t xml:space="preserve">ARTICOLO </w:t>
      </w:r>
      <w:r w:rsidR="00977FCE">
        <w:rPr>
          <w:rStyle w:val="Enfasigrassetto"/>
        </w:rPr>
        <w:t>4</w:t>
      </w:r>
      <w:r w:rsidRPr="003979A2">
        <w:rPr>
          <w:rStyle w:val="Enfasigrassetto"/>
        </w:rPr>
        <w:t xml:space="preserve"> – SPESE AMMISSIBILI </w:t>
      </w:r>
    </w:p>
    <w:p w14:paraId="778B9094" w14:textId="77777777" w:rsidR="00296C68" w:rsidRDefault="00291DB9" w:rsidP="007347E9">
      <w:pPr>
        <w:jc w:val="both"/>
      </w:pPr>
      <w:r>
        <w:t xml:space="preserve">Fermo restando il rispetto dei requisiti di ammissibilità fissati dal regolamento nazionale sull’ammissibilità delle spese, D.P.R. n. 22 del 5 Febbraio 2018, per la realizzazione degli interventi ammessi a contributo con il presente Avviso Pubblico, definiti in osservanza al Reg. 1303/2013, le spese ammissibili sono quelle di seguito specificate: </w:t>
      </w:r>
    </w:p>
    <w:p w14:paraId="05B682FB" w14:textId="12D5428B" w:rsidR="00296C68" w:rsidRDefault="00291DB9" w:rsidP="007347E9">
      <w:pPr>
        <w:jc w:val="both"/>
      </w:pPr>
      <w:r>
        <w:lastRenderedPageBreak/>
        <w:t xml:space="preserve">a) </w:t>
      </w:r>
      <w:r w:rsidRPr="00296C68">
        <w:rPr>
          <w:b/>
          <w:bCs/>
        </w:rPr>
        <w:t>MACCHINARI, IMPIANTI, ATTREZZATURE</w:t>
      </w:r>
      <w:r>
        <w:t xml:space="preserve">, </w:t>
      </w:r>
      <w:r w:rsidRPr="00977FCE">
        <w:rPr>
          <w:u w:val="single"/>
        </w:rPr>
        <w:t>nuovi di fabbrica</w:t>
      </w:r>
      <w:r>
        <w:t xml:space="preserve">, ivi compresi quelli necessari all'attività gestionale del proponente ed esclusi quelli relativi all'attività di rappresentanza; mezzi mobili, identificabili singolarmente e a servizio esclusivo dell'unità produttiva oggetto delle agevolazioni, strettamente necessari al ciclo produttivo; strumentazione tecnologica finalizzata all’implementazione del lavoro in modalità smart working; macchinari e attrezzature volti ad effettuare interventi di igienizzazione e sanificazione degli ambienti di lavoro e quelli relativi all’introduzione di nuovi metodi di organizzazione del lavoro nei luoghi di produzione e/o nelle relazioni esterne. Il ciclo produttivo è da intendersi nella più ampia accezione, non limitata alla fase della produzione tout court ma inerente anche le fasi a monte e a valle della stessa. </w:t>
      </w:r>
    </w:p>
    <w:p w14:paraId="2B14F845" w14:textId="1A6685B9" w:rsidR="00296C68" w:rsidRDefault="00291DB9" w:rsidP="007347E9">
      <w:pPr>
        <w:jc w:val="both"/>
      </w:pPr>
      <w:r>
        <w:t xml:space="preserve">b) </w:t>
      </w:r>
      <w:r w:rsidRPr="00296C68">
        <w:rPr>
          <w:b/>
          <w:bCs/>
        </w:rPr>
        <w:t>OPERE MURARIE ED IMPIANTISTICHE</w:t>
      </w:r>
      <w:r>
        <w:t>, strettamente necessarie per l’installazione e il collegamento dei macchinari acquisiti e dei nuovi impianti produttivi, nonché le opere edili e impiantistiche connesse all’introduzione di nuove modalità di organizzazione del lavoro.</w:t>
      </w:r>
    </w:p>
    <w:p w14:paraId="36204DEF" w14:textId="77777777" w:rsidR="00296C68" w:rsidRDefault="00291DB9" w:rsidP="007347E9">
      <w:pPr>
        <w:jc w:val="both"/>
      </w:pPr>
      <w:r>
        <w:t xml:space="preserve"> c) </w:t>
      </w:r>
      <w:r w:rsidRPr="00296C68">
        <w:rPr>
          <w:b/>
          <w:bCs/>
        </w:rPr>
        <w:t>PROGRAMMI INFORMATICI</w:t>
      </w:r>
      <w:r>
        <w:t xml:space="preserve">, commisurati alle esigenze produttive e gestionali del proponente; </w:t>
      </w:r>
    </w:p>
    <w:p w14:paraId="7F5CACE7" w14:textId="77777777" w:rsidR="00296C68" w:rsidRDefault="00291DB9" w:rsidP="007347E9">
      <w:pPr>
        <w:jc w:val="both"/>
      </w:pPr>
      <w:r>
        <w:t xml:space="preserve">d) </w:t>
      </w:r>
      <w:r w:rsidRPr="00296C68">
        <w:rPr>
          <w:b/>
          <w:bCs/>
        </w:rPr>
        <w:t>SERVIZI DI CONSULENZA</w:t>
      </w:r>
      <w:r>
        <w:t xml:space="preserve"> ed equipollenti utilizzati esclusivamente ai fini della realizzazione del progetto di investimento. I servizi di consulenza devono necessariamente essere acquisiti da fonti esterne. Tali spese sono ammesse nel limite del 20% dell’investimento ammissibile dell’intero progetto; </w:t>
      </w:r>
    </w:p>
    <w:p w14:paraId="10A725F8" w14:textId="77777777" w:rsidR="00296C68" w:rsidRDefault="00291DB9" w:rsidP="007347E9">
      <w:pPr>
        <w:jc w:val="both"/>
      </w:pPr>
      <w:r>
        <w:t xml:space="preserve">e) </w:t>
      </w:r>
      <w:r w:rsidRPr="00296C68">
        <w:rPr>
          <w:b/>
          <w:bCs/>
        </w:rPr>
        <w:t>POLIZZE ASSICURATIVE</w:t>
      </w:r>
      <w:r>
        <w:t>. Tali spese sono ammesse nel limite del 10% dell’investimento ammissibile dell’intero progetto</w:t>
      </w:r>
      <w:r w:rsidR="00296C68">
        <w:t>.</w:t>
      </w:r>
    </w:p>
    <w:p w14:paraId="77D86CC9" w14:textId="77777777" w:rsidR="00296C68" w:rsidRDefault="00291DB9" w:rsidP="007347E9">
      <w:pPr>
        <w:jc w:val="both"/>
      </w:pPr>
      <w:r>
        <w:t xml:space="preserve">Sono in ogni caso escluse: </w:t>
      </w:r>
    </w:p>
    <w:p w14:paraId="5524E9E7" w14:textId="77777777" w:rsidR="00296C68" w:rsidRDefault="00291DB9" w:rsidP="007347E9">
      <w:pPr>
        <w:jc w:val="both"/>
      </w:pPr>
      <w:r>
        <w:t xml:space="preserve">a) le spese per l’acquisto di beni materiali, beni immateriali di proprietà di amministratori o soci dell’impresa richiedente l’agevolazione o, nel caso di soci persone fisiche, dei relativi coniugi e parenti entro il secondo grado; </w:t>
      </w:r>
    </w:p>
    <w:p w14:paraId="7762B809" w14:textId="77777777" w:rsidR="00296C68" w:rsidRDefault="00291DB9" w:rsidP="007347E9">
      <w:pPr>
        <w:jc w:val="both"/>
      </w:pPr>
      <w:r>
        <w:t xml:space="preserve">b) gli investimenti realizzati tramite locazione finanziaria e acquisto con patto di riservato dominio a norma dell’art. 1523 del Codice Civile; </w:t>
      </w:r>
    </w:p>
    <w:p w14:paraId="74423F05" w14:textId="77777777" w:rsidR="00296C68" w:rsidRDefault="00291DB9" w:rsidP="007347E9">
      <w:pPr>
        <w:jc w:val="both"/>
      </w:pPr>
      <w:r>
        <w:t xml:space="preserve">c) i lavori in economia; </w:t>
      </w:r>
    </w:p>
    <w:p w14:paraId="26A91B77" w14:textId="77777777" w:rsidR="00296C68" w:rsidRDefault="00291DB9" w:rsidP="007347E9">
      <w:pPr>
        <w:jc w:val="both"/>
      </w:pPr>
      <w:r>
        <w:t xml:space="preserve">d) l’acquisizione di azioni o quote di un’impresa; </w:t>
      </w:r>
    </w:p>
    <w:p w14:paraId="596906CA" w14:textId="77777777" w:rsidR="00296C68" w:rsidRDefault="00291DB9" w:rsidP="007347E9">
      <w:pPr>
        <w:jc w:val="both"/>
      </w:pPr>
      <w:r>
        <w:t xml:space="preserve">e) gli interessi passivi; </w:t>
      </w:r>
    </w:p>
    <w:p w14:paraId="1B6D8525" w14:textId="77777777" w:rsidR="00296C68" w:rsidRDefault="00291DB9" w:rsidP="007347E9">
      <w:pPr>
        <w:jc w:val="both"/>
      </w:pPr>
      <w:r>
        <w:t xml:space="preserve">f) i beni acquistati a fini dimostrativi; </w:t>
      </w:r>
    </w:p>
    <w:p w14:paraId="26B515DF" w14:textId="05DA914A" w:rsidR="00296C68" w:rsidRDefault="00291DB9" w:rsidP="007347E9">
      <w:pPr>
        <w:jc w:val="both"/>
      </w:pPr>
      <w:r>
        <w:t>g) imposta sul valore aggiunto</w:t>
      </w:r>
      <w:r w:rsidR="00977FCE">
        <w:t>. Essa</w:t>
      </w:r>
      <w:r>
        <w:t xml:space="preserve"> rappresenta una spesa ammissibile solo se realmente e definitivamente sostenuta dal destinatario finale. Nel caso in cui il destinatario finale operi in un regime fiscale che gli consenta di recuperare l’IVA sulle attività che realizza</w:t>
      </w:r>
      <w:r w:rsidR="00296C68">
        <w:t xml:space="preserve"> </w:t>
      </w:r>
      <w:r>
        <w:t xml:space="preserve">nell’ambito del Progetto (indipendentemente dalla sua natura pubblica o privata), i costi che gli competono vanno indicati al netto dell’IVA; diversamente, se l’IVA non è recuperabile, i costi devono essere indicati comprensivi dell’IVA. Pertanto, l'IVA pagata recuperabile non è ammissibile; </w:t>
      </w:r>
    </w:p>
    <w:p w14:paraId="14B7DC6D" w14:textId="77777777" w:rsidR="00296C68" w:rsidRDefault="00291DB9" w:rsidP="007347E9">
      <w:pPr>
        <w:jc w:val="both"/>
      </w:pPr>
      <w:r>
        <w:t xml:space="preserve">h) le spese relative ad un bene rispetto al quale il destinatario finale abbia già fruito, per le stesse spese, di una misura di sostegno finanziario nazionale o comunitario; </w:t>
      </w:r>
    </w:p>
    <w:p w14:paraId="6D853FDC" w14:textId="77777777" w:rsidR="00296C68" w:rsidRDefault="00291DB9" w:rsidP="007347E9">
      <w:pPr>
        <w:jc w:val="both"/>
      </w:pPr>
      <w:r>
        <w:lastRenderedPageBreak/>
        <w:t xml:space="preserve">i) gli interessi debitori, le commissioni per operazioni finanziarie, le perdite di cambio e gli altri oneri meramente finanziari, le ammende e le penali; </w:t>
      </w:r>
    </w:p>
    <w:p w14:paraId="29DEC195" w14:textId="77777777" w:rsidR="00296C68" w:rsidRDefault="00291DB9" w:rsidP="007347E9">
      <w:pPr>
        <w:jc w:val="both"/>
      </w:pPr>
      <w:r>
        <w:t xml:space="preserve">j) l’avviamento; </w:t>
      </w:r>
    </w:p>
    <w:p w14:paraId="01D08BDE" w14:textId="77777777" w:rsidR="00296C68" w:rsidRDefault="00291DB9" w:rsidP="007347E9">
      <w:pPr>
        <w:jc w:val="both"/>
      </w:pPr>
      <w:r>
        <w:t>k) beni acquistati con permute e contributi in natura;</w:t>
      </w:r>
    </w:p>
    <w:p w14:paraId="11B87819" w14:textId="77777777" w:rsidR="00296C68" w:rsidRDefault="00291DB9" w:rsidP="007347E9">
      <w:pPr>
        <w:jc w:val="both"/>
      </w:pPr>
      <w:r>
        <w:t>l)</w:t>
      </w:r>
      <w:r w:rsidR="00296C68">
        <w:t xml:space="preserve"> </w:t>
      </w:r>
      <w:r>
        <w:t xml:space="preserve">mezzi targati. </w:t>
      </w:r>
    </w:p>
    <w:p w14:paraId="02C96962" w14:textId="77777777" w:rsidR="00296C68" w:rsidRPr="0037272F" w:rsidRDefault="00291DB9" w:rsidP="007347E9">
      <w:pPr>
        <w:jc w:val="both"/>
        <w:rPr>
          <w:b/>
          <w:bCs/>
        </w:rPr>
      </w:pPr>
      <w:r>
        <w:t xml:space="preserve">Al fine di consentire un agevole riscontro in sede di controllo in ordine alle causali di versamento ed ai soggetti destinatari, </w:t>
      </w:r>
      <w:r w:rsidRPr="0037272F">
        <w:rPr>
          <w:b/>
          <w:bCs/>
        </w:rPr>
        <w:t xml:space="preserve">tutti i pagamenti devono essere effettuati esclusivamente attraverso mezzi idonei a garantire il principio della tracciabilità della spesa. Non sono ammessi pagamenti in contanti. </w:t>
      </w:r>
    </w:p>
    <w:p w14:paraId="327FCDB2" w14:textId="27AE469E" w:rsidR="00296C68" w:rsidRPr="00296C68" w:rsidRDefault="00291DB9" w:rsidP="00296C68">
      <w:pPr>
        <w:jc w:val="center"/>
        <w:rPr>
          <w:rStyle w:val="Enfasigrassetto"/>
        </w:rPr>
      </w:pPr>
      <w:r w:rsidRPr="00296C68">
        <w:rPr>
          <w:rStyle w:val="Enfasigrassetto"/>
        </w:rPr>
        <w:t xml:space="preserve">ARTICOLO </w:t>
      </w:r>
      <w:r w:rsidR="00977FCE">
        <w:rPr>
          <w:rStyle w:val="Enfasigrassetto"/>
        </w:rPr>
        <w:t>5</w:t>
      </w:r>
      <w:r w:rsidRPr="00296C68">
        <w:rPr>
          <w:rStyle w:val="Enfasigrassetto"/>
        </w:rPr>
        <w:t xml:space="preserve"> – CARATTERISTICHE DELL’AGEVOLAZIONE </w:t>
      </w:r>
    </w:p>
    <w:p w14:paraId="7D0D2D38" w14:textId="7633C6D6" w:rsidR="000155BA" w:rsidRDefault="00637FD3" w:rsidP="007347E9">
      <w:pPr>
        <w:jc w:val="both"/>
      </w:pPr>
      <w:r>
        <w:t xml:space="preserve">1. </w:t>
      </w:r>
      <w:r w:rsidR="00291DB9">
        <w:t xml:space="preserve">L’agevolazione consiste nella concessione di un </w:t>
      </w:r>
      <w:r w:rsidR="00291DB9" w:rsidRPr="00977FCE">
        <w:rPr>
          <w:u w:val="single"/>
        </w:rPr>
        <w:t>contributo a fondo perduto</w:t>
      </w:r>
      <w:r w:rsidR="00291DB9">
        <w:t xml:space="preserve"> a fronte di un budget di spesa liberamente composto fra le spese ritenute ammissibili</w:t>
      </w:r>
      <w:r w:rsidR="007231E3">
        <w:t>.</w:t>
      </w:r>
      <w:r w:rsidR="00291DB9">
        <w:t xml:space="preserve"> </w:t>
      </w:r>
    </w:p>
    <w:p w14:paraId="1BE30F17" w14:textId="77777777" w:rsidR="000155BA" w:rsidRPr="0037272F" w:rsidRDefault="00291DB9" w:rsidP="007347E9">
      <w:pPr>
        <w:jc w:val="both"/>
        <w:rPr>
          <w:b/>
          <w:bCs/>
        </w:rPr>
      </w:pPr>
      <w:r w:rsidRPr="0037272F">
        <w:rPr>
          <w:b/>
          <w:bCs/>
        </w:rPr>
        <w:t xml:space="preserve">Non è prevista una soglia minima di investimento per avere accesso al contributo. </w:t>
      </w:r>
    </w:p>
    <w:p w14:paraId="752192A0" w14:textId="78B44879" w:rsidR="00734A0E" w:rsidRDefault="00734A0E" w:rsidP="007347E9">
      <w:pPr>
        <w:jc w:val="both"/>
        <w:rPr>
          <w:i/>
          <w:iCs/>
        </w:rPr>
      </w:pPr>
      <w:r>
        <w:t xml:space="preserve">L'erogazione del contributo è subordinata alla presentazione di </w:t>
      </w:r>
      <w:r w:rsidRPr="00637614">
        <w:rPr>
          <w:b/>
          <w:bCs/>
        </w:rPr>
        <w:t>garanzia fideiussoria</w:t>
      </w:r>
      <w:r>
        <w:t xml:space="preserve"> bancaria o di una garanzia equivalente a favore del Comune di San Pietro in Lama da parte di enti autorizzati. La garanzia deve essere rilasciata per un importo pari al 100% dell’importo del contributo e dovrà avere efficacia per tutta la durata dell’intervento. La garanzia è svincolata all’approvazione della rendicontazione sulla base delle risultanze dell’accertamento definitivo svolto in fase di istruttoria finale.</w:t>
      </w:r>
    </w:p>
    <w:p w14:paraId="62E614A8" w14:textId="77777777" w:rsidR="00637FD3" w:rsidRDefault="00637FD3" w:rsidP="007347E9">
      <w:pPr>
        <w:jc w:val="both"/>
      </w:pPr>
      <w:r>
        <w:t xml:space="preserve">A ciascuna proposta sarà attribuito un punteggio complessivo da 0 a 100. </w:t>
      </w:r>
    </w:p>
    <w:p w14:paraId="547E598C" w14:textId="4EF385DA" w:rsidR="00637FD3" w:rsidRPr="00637614" w:rsidRDefault="00C23F65" w:rsidP="007347E9">
      <w:pPr>
        <w:jc w:val="both"/>
        <w:rPr>
          <w:b/>
          <w:bCs/>
          <w:u w:val="single"/>
        </w:rPr>
      </w:pPr>
      <w:r>
        <w:rPr>
          <w:b/>
          <w:bCs/>
          <w:u w:val="single"/>
        </w:rPr>
        <w:t xml:space="preserve">Sono ammissibili un numero massimo di 3 proposte alle quali </w:t>
      </w:r>
      <w:r w:rsidR="00013ADA" w:rsidRPr="00637614">
        <w:rPr>
          <w:b/>
          <w:bCs/>
          <w:u w:val="single"/>
        </w:rPr>
        <w:t>sarà attribuito un contributo</w:t>
      </w:r>
      <w:r>
        <w:rPr>
          <w:b/>
          <w:bCs/>
          <w:u w:val="single"/>
        </w:rPr>
        <w:t>,</w:t>
      </w:r>
      <w:r w:rsidR="00013ADA" w:rsidRPr="00637614">
        <w:rPr>
          <w:b/>
          <w:bCs/>
          <w:u w:val="single"/>
        </w:rPr>
        <w:t xml:space="preserve"> </w:t>
      </w:r>
      <w:r>
        <w:rPr>
          <w:b/>
          <w:bCs/>
          <w:u w:val="single"/>
        </w:rPr>
        <w:t>ripartito in parti uguali,</w:t>
      </w:r>
      <w:r w:rsidR="00637FD3" w:rsidRPr="00637614">
        <w:rPr>
          <w:b/>
          <w:bCs/>
          <w:u w:val="single"/>
        </w:rPr>
        <w:t xml:space="preserve"> fino alla concorrenza delle risorse disponibili. </w:t>
      </w:r>
    </w:p>
    <w:p w14:paraId="1228F824" w14:textId="77777777" w:rsidR="00637FD3" w:rsidRDefault="00637FD3" w:rsidP="007347E9">
      <w:pPr>
        <w:jc w:val="both"/>
      </w:pPr>
      <w:r>
        <w:t xml:space="preserve">Ai fini della valutazione delle proposte, i punteggi verranno assegnati sulla base dei seguenti criteri: </w:t>
      </w:r>
    </w:p>
    <w:tbl>
      <w:tblPr>
        <w:tblStyle w:val="Grigliatabella"/>
        <w:tblW w:w="0" w:type="auto"/>
        <w:tblLook w:val="04A0" w:firstRow="1" w:lastRow="0" w:firstColumn="1" w:lastColumn="0" w:noHBand="0" w:noVBand="1"/>
      </w:tblPr>
      <w:tblGrid>
        <w:gridCol w:w="6799"/>
        <w:gridCol w:w="2829"/>
      </w:tblGrid>
      <w:tr w:rsidR="00637FD3" w:rsidRPr="00637FD3" w14:paraId="4D47F6A4" w14:textId="77777777" w:rsidTr="00637FD3">
        <w:tc>
          <w:tcPr>
            <w:tcW w:w="6799" w:type="dxa"/>
          </w:tcPr>
          <w:p w14:paraId="263C98AA" w14:textId="14AAA7FA" w:rsidR="00637FD3" w:rsidRPr="00637FD3" w:rsidRDefault="00637FD3" w:rsidP="007347E9">
            <w:pPr>
              <w:jc w:val="both"/>
              <w:rPr>
                <w:b/>
                <w:bCs/>
              </w:rPr>
            </w:pPr>
            <w:r w:rsidRPr="00637FD3">
              <w:rPr>
                <w:b/>
                <w:bCs/>
              </w:rPr>
              <w:t>CRITERI</w:t>
            </w:r>
          </w:p>
        </w:tc>
        <w:tc>
          <w:tcPr>
            <w:tcW w:w="2829" w:type="dxa"/>
          </w:tcPr>
          <w:p w14:paraId="7DB96AED" w14:textId="4DECC22A" w:rsidR="00637FD3" w:rsidRPr="00637FD3" w:rsidRDefault="00637FD3" w:rsidP="00637FD3">
            <w:pPr>
              <w:jc w:val="right"/>
              <w:rPr>
                <w:b/>
                <w:bCs/>
              </w:rPr>
            </w:pPr>
            <w:r w:rsidRPr="00637FD3">
              <w:rPr>
                <w:b/>
                <w:bCs/>
              </w:rPr>
              <w:t>PUNTEGGIO</w:t>
            </w:r>
          </w:p>
        </w:tc>
      </w:tr>
      <w:tr w:rsidR="00637FD3" w14:paraId="36AC7DDC" w14:textId="77777777" w:rsidTr="00637FD3">
        <w:tc>
          <w:tcPr>
            <w:tcW w:w="6799" w:type="dxa"/>
          </w:tcPr>
          <w:p w14:paraId="038AABE6" w14:textId="5BF0493F" w:rsidR="00637FD3" w:rsidRDefault="00637FD3" w:rsidP="00637FD3">
            <w:pPr>
              <w:pStyle w:val="Paragrafoelenco"/>
              <w:numPr>
                <w:ilvl w:val="0"/>
                <w:numId w:val="2"/>
              </w:numPr>
              <w:jc w:val="both"/>
            </w:pPr>
            <w:r>
              <w:t>QUALITÀ DEL PROGETTO DI INVESTIMENTO</w:t>
            </w:r>
          </w:p>
        </w:tc>
        <w:tc>
          <w:tcPr>
            <w:tcW w:w="2829" w:type="dxa"/>
          </w:tcPr>
          <w:p w14:paraId="79F13C8A" w14:textId="70E9BB29" w:rsidR="00637FD3" w:rsidRPr="00737669" w:rsidRDefault="00637FD3" w:rsidP="00637FD3">
            <w:pPr>
              <w:jc w:val="right"/>
              <w:rPr>
                <w:b/>
                <w:bCs/>
              </w:rPr>
            </w:pPr>
            <w:r w:rsidRPr="00737669">
              <w:rPr>
                <w:b/>
                <w:bCs/>
              </w:rPr>
              <w:t xml:space="preserve">max </w:t>
            </w:r>
            <w:r w:rsidR="00EF53F8" w:rsidRPr="00737669">
              <w:rPr>
                <w:b/>
                <w:bCs/>
              </w:rPr>
              <w:t>4</w:t>
            </w:r>
            <w:r w:rsidRPr="00737669">
              <w:rPr>
                <w:b/>
                <w:bCs/>
              </w:rPr>
              <w:t>0 punti</w:t>
            </w:r>
          </w:p>
        </w:tc>
      </w:tr>
      <w:tr w:rsidR="00637FD3" w14:paraId="7B905C96" w14:textId="77777777" w:rsidTr="00637FD3">
        <w:tc>
          <w:tcPr>
            <w:tcW w:w="6799" w:type="dxa"/>
          </w:tcPr>
          <w:p w14:paraId="126520FD" w14:textId="3324D5B5" w:rsidR="00637FD3" w:rsidRDefault="00637FD3" w:rsidP="00637FD3">
            <w:pPr>
              <w:pStyle w:val="Paragrafoelenco"/>
              <w:numPr>
                <w:ilvl w:val="0"/>
                <w:numId w:val="2"/>
              </w:numPr>
              <w:jc w:val="both"/>
            </w:pPr>
            <w:r>
              <w:t>SETTORE DELL’ATTIVITÀ</w:t>
            </w:r>
          </w:p>
        </w:tc>
        <w:tc>
          <w:tcPr>
            <w:tcW w:w="2829" w:type="dxa"/>
          </w:tcPr>
          <w:p w14:paraId="4CAF4900" w14:textId="2886D087" w:rsidR="00637FD3" w:rsidRPr="00737669" w:rsidRDefault="00637FD3" w:rsidP="00637FD3">
            <w:pPr>
              <w:jc w:val="right"/>
              <w:rPr>
                <w:b/>
                <w:bCs/>
              </w:rPr>
            </w:pPr>
            <w:r w:rsidRPr="00737669">
              <w:rPr>
                <w:b/>
                <w:bCs/>
              </w:rPr>
              <w:t>max 20 punti</w:t>
            </w:r>
          </w:p>
        </w:tc>
      </w:tr>
      <w:tr w:rsidR="00637FD3" w14:paraId="665AA7CA" w14:textId="77777777" w:rsidTr="00637FD3">
        <w:tc>
          <w:tcPr>
            <w:tcW w:w="6799" w:type="dxa"/>
          </w:tcPr>
          <w:p w14:paraId="454FEFC8" w14:textId="448914F9" w:rsidR="00637FD3" w:rsidRDefault="00737669" w:rsidP="00EF53F8">
            <w:pPr>
              <w:pStyle w:val="Paragrafoelenco"/>
              <w:numPr>
                <w:ilvl w:val="1"/>
                <w:numId w:val="2"/>
              </w:numPr>
              <w:jc w:val="both"/>
            </w:pPr>
            <w:r>
              <w:t xml:space="preserve">  </w:t>
            </w:r>
            <w:r w:rsidR="00637FD3">
              <w:t xml:space="preserve">Apertura di nuova attività </w:t>
            </w:r>
            <w:r w:rsidR="00637FD3" w:rsidRPr="00637614">
              <w:rPr>
                <w:u w:val="single"/>
              </w:rPr>
              <w:t>artigianale</w:t>
            </w:r>
            <w:r w:rsidR="00637FD3">
              <w:t xml:space="preserve"> </w:t>
            </w:r>
            <w:r w:rsidR="00EF53F8">
              <w:t>per:</w:t>
            </w:r>
          </w:p>
          <w:p w14:paraId="560AC611" w14:textId="77777777" w:rsidR="00EF53F8" w:rsidRDefault="00EF53F8" w:rsidP="00EF53F8">
            <w:pPr>
              <w:pStyle w:val="Paragrafoelenco"/>
              <w:numPr>
                <w:ilvl w:val="0"/>
                <w:numId w:val="3"/>
              </w:numPr>
              <w:jc w:val="both"/>
            </w:pPr>
            <w:r>
              <w:t>Servizi alla persona</w:t>
            </w:r>
          </w:p>
          <w:p w14:paraId="36ED61B3" w14:textId="4AB9B151" w:rsidR="00EF53F8" w:rsidRDefault="00EF53F8" w:rsidP="00EF53F8">
            <w:pPr>
              <w:pStyle w:val="Paragrafoelenco"/>
              <w:numPr>
                <w:ilvl w:val="0"/>
                <w:numId w:val="3"/>
              </w:numPr>
              <w:jc w:val="both"/>
            </w:pPr>
            <w:r>
              <w:t>Attività nel settore dell’alimentazione</w:t>
            </w:r>
          </w:p>
          <w:p w14:paraId="6C3CF3A8" w14:textId="46C36A02" w:rsidR="00EF53F8" w:rsidRDefault="00EF53F8" w:rsidP="00EF53F8">
            <w:pPr>
              <w:pStyle w:val="Paragrafoelenco"/>
              <w:numPr>
                <w:ilvl w:val="0"/>
                <w:numId w:val="3"/>
              </w:numPr>
              <w:jc w:val="both"/>
            </w:pPr>
            <w:r>
              <w:t>Attività nel settore non alimentare</w:t>
            </w:r>
          </w:p>
        </w:tc>
        <w:tc>
          <w:tcPr>
            <w:tcW w:w="2829" w:type="dxa"/>
          </w:tcPr>
          <w:p w14:paraId="795C55F6" w14:textId="0D4504CE" w:rsidR="00637FD3" w:rsidRDefault="00637FD3" w:rsidP="00637FD3">
            <w:pPr>
              <w:jc w:val="right"/>
            </w:pPr>
            <w:r>
              <w:t>20 punti</w:t>
            </w:r>
          </w:p>
        </w:tc>
      </w:tr>
      <w:tr w:rsidR="00637FD3" w14:paraId="28D230B4" w14:textId="77777777" w:rsidTr="00637FD3">
        <w:tc>
          <w:tcPr>
            <w:tcW w:w="6799" w:type="dxa"/>
          </w:tcPr>
          <w:p w14:paraId="3EE3E01A" w14:textId="6D20B537" w:rsidR="00637FD3" w:rsidRDefault="00EF53F8" w:rsidP="007347E9">
            <w:pPr>
              <w:jc w:val="both"/>
            </w:pPr>
            <w:r>
              <w:t xml:space="preserve">       </w:t>
            </w:r>
            <w:r w:rsidR="00637FD3">
              <w:t xml:space="preserve">2.2 Altre tipologie di nuove attività </w:t>
            </w:r>
            <w:r>
              <w:t>(</w:t>
            </w:r>
            <w:r w:rsidRPr="00637614">
              <w:rPr>
                <w:u w:val="single"/>
              </w:rPr>
              <w:t>commerciale o agricola</w:t>
            </w:r>
            <w:r>
              <w:t>)</w:t>
            </w:r>
          </w:p>
        </w:tc>
        <w:tc>
          <w:tcPr>
            <w:tcW w:w="2829" w:type="dxa"/>
          </w:tcPr>
          <w:p w14:paraId="4719189E" w14:textId="60FDB43B" w:rsidR="00637FD3" w:rsidRDefault="00637FD3" w:rsidP="00637FD3">
            <w:pPr>
              <w:jc w:val="right"/>
            </w:pPr>
            <w:r>
              <w:t>10 punti</w:t>
            </w:r>
          </w:p>
        </w:tc>
      </w:tr>
      <w:tr w:rsidR="00637FD3" w14:paraId="5F225874" w14:textId="77777777" w:rsidTr="00637FD3">
        <w:tc>
          <w:tcPr>
            <w:tcW w:w="6799" w:type="dxa"/>
          </w:tcPr>
          <w:p w14:paraId="22A331EC" w14:textId="064DF341" w:rsidR="00637FD3" w:rsidRDefault="00637FD3" w:rsidP="00637FD3">
            <w:pPr>
              <w:pStyle w:val="Paragrafoelenco"/>
              <w:numPr>
                <w:ilvl w:val="0"/>
                <w:numId w:val="2"/>
              </w:numPr>
              <w:jc w:val="both"/>
            </w:pPr>
            <w:r>
              <w:t>TIPOLOGIA DI ATTIVITÀ ECONOMICA</w:t>
            </w:r>
          </w:p>
        </w:tc>
        <w:tc>
          <w:tcPr>
            <w:tcW w:w="2829" w:type="dxa"/>
          </w:tcPr>
          <w:p w14:paraId="69BEFDFA" w14:textId="05C6AFE8" w:rsidR="00637FD3" w:rsidRPr="00737669" w:rsidRDefault="00637FD3" w:rsidP="00637FD3">
            <w:pPr>
              <w:jc w:val="right"/>
              <w:rPr>
                <w:b/>
                <w:bCs/>
              </w:rPr>
            </w:pPr>
            <w:r w:rsidRPr="00737669">
              <w:rPr>
                <w:b/>
                <w:bCs/>
              </w:rPr>
              <w:t>max 10 punti</w:t>
            </w:r>
          </w:p>
        </w:tc>
      </w:tr>
      <w:tr w:rsidR="00637FD3" w14:paraId="2CB4273D" w14:textId="77777777" w:rsidTr="00637FD3">
        <w:tc>
          <w:tcPr>
            <w:tcW w:w="6799" w:type="dxa"/>
          </w:tcPr>
          <w:p w14:paraId="43A844EA" w14:textId="01D58FB9" w:rsidR="00637FD3" w:rsidRDefault="00665FCC" w:rsidP="007347E9">
            <w:pPr>
              <w:jc w:val="both"/>
            </w:pPr>
            <w:bookmarkStart w:id="2" w:name="_Hlk123049514"/>
            <w:r>
              <w:t xml:space="preserve">      </w:t>
            </w:r>
            <w:r w:rsidR="00637FD3">
              <w:t xml:space="preserve">3.1 Nuova attività economica </w:t>
            </w:r>
          </w:p>
        </w:tc>
        <w:tc>
          <w:tcPr>
            <w:tcW w:w="2829" w:type="dxa"/>
          </w:tcPr>
          <w:p w14:paraId="296898A1" w14:textId="6A9C8DA1" w:rsidR="00637FD3" w:rsidRDefault="00637FD3" w:rsidP="00637FD3">
            <w:pPr>
              <w:jc w:val="right"/>
            </w:pPr>
            <w:r>
              <w:t>10 punti</w:t>
            </w:r>
          </w:p>
        </w:tc>
      </w:tr>
      <w:tr w:rsidR="00637FD3" w14:paraId="0021793C" w14:textId="77777777" w:rsidTr="00637FD3">
        <w:tc>
          <w:tcPr>
            <w:tcW w:w="6799" w:type="dxa"/>
          </w:tcPr>
          <w:p w14:paraId="23218B8A" w14:textId="77777777" w:rsidR="00665FCC" w:rsidRDefault="00665FCC" w:rsidP="007347E9">
            <w:pPr>
              <w:jc w:val="both"/>
            </w:pPr>
            <w:r>
              <w:t xml:space="preserve">      </w:t>
            </w:r>
            <w:r w:rsidR="00637FD3">
              <w:t>3.2 Attivazione di nuovi e ulteriori Codici ATECO da parte di attività già</w:t>
            </w:r>
          </w:p>
          <w:p w14:paraId="16522555" w14:textId="6015105C" w:rsidR="00637FD3" w:rsidRDefault="00637FD3" w:rsidP="007347E9">
            <w:pPr>
              <w:jc w:val="both"/>
            </w:pPr>
            <w:r>
              <w:t xml:space="preserve"> </w:t>
            </w:r>
            <w:r w:rsidR="00665FCC">
              <w:t xml:space="preserve">        </w:t>
            </w:r>
            <w:r>
              <w:t xml:space="preserve">esistenti </w:t>
            </w:r>
          </w:p>
        </w:tc>
        <w:tc>
          <w:tcPr>
            <w:tcW w:w="2829" w:type="dxa"/>
          </w:tcPr>
          <w:p w14:paraId="686EDD02" w14:textId="442F9F0B" w:rsidR="00637FD3" w:rsidRDefault="00637FD3" w:rsidP="00637FD3">
            <w:pPr>
              <w:jc w:val="right"/>
            </w:pPr>
            <w:r>
              <w:t>2 punti</w:t>
            </w:r>
          </w:p>
        </w:tc>
      </w:tr>
      <w:bookmarkEnd w:id="2"/>
      <w:tr w:rsidR="00637FD3" w14:paraId="5FF529F9" w14:textId="77777777" w:rsidTr="00637FD3">
        <w:tc>
          <w:tcPr>
            <w:tcW w:w="6799" w:type="dxa"/>
          </w:tcPr>
          <w:p w14:paraId="1F34AEAB" w14:textId="0C5D0D2F" w:rsidR="00637FD3" w:rsidRDefault="00637FD3" w:rsidP="00637FD3">
            <w:pPr>
              <w:pStyle w:val="Paragrafoelenco"/>
              <w:numPr>
                <w:ilvl w:val="0"/>
                <w:numId w:val="2"/>
              </w:numPr>
              <w:jc w:val="both"/>
            </w:pPr>
            <w:r>
              <w:t>ATTIVITÀ IMPRENDITORIALI AVVIATE DA GIOVANI IMPRENDITORI (DAI 18 AI 35 ANNI)</w:t>
            </w:r>
          </w:p>
        </w:tc>
        <w:tc>
          <w:tcPr>
            <w:tcW w:w="2829" w:type="dxa"/>
          </w:tcPr>
          <w:p w14:paraId="431D8E9E" w14:textId="73347CB4" w:rsidR="00637FD3" w:rsidRPr="00737669" w:rsidRDefault="00737669" w:rsidP="00637FD3">
            <w:pPr>
              <w:jc w:val="right"/>
              <w:rPr>
                <w:b/>
                <w:bCs/>
              </w:rPr>
            </w:pPr>
            <w:r w:rsidRPr="00737669">
              <w:rPr>
                <w:b/>
                <w:bCs/>
              </w:rPr>
              <w:t>20</w:t>
            </w:r>
            <w:r w:rsidR="00637FD3" w:rsidRPr="00737669">
              <w:rPr>
                <w:b/>
                <w:bCs/>
              </w:rPr>
              <w:t xml:space="preserve"> punti</w:t>
            </w:r>
          </w:p>
        </w:tc>
      </w:tr>
      <w:tr w:rsidR="00637FD3" w14:paraId="13A9EFC6" w14:textId="77777777" w:rsidTr="00637FD3">
        <w:tc>
          <w:tcPr>
            <w:tcW w:w="6799" w:type="dxa"/>
          </w:tcPr>
          <w:p w14:paraId="5255A564" w14:textId="12D24ED9" w:rsidR="00637FD3" w:rsidRDefault="00365783" w:rsidP="00365783">
            <w:pPr>
              <w:pStyle w:val="Paragrafoelenco"/>
              <w:numPr>
                <w:ilvl w:val="0"/>
                <w:numId w:val="2"/>
              </w:numPr>
              <w:jc w:val="both"/>
            </w:pPr>
            <w:r>
              <w:t xml:space="preserve">ASSUNZIONE PERSONALE DIPENDENTE </w:t>
            </w:r>
            <w:r w:rsidR="00737669">
              <w:t>A</w:t>
            </w:r>
            <w:r>
              <w:t xml:space="preserve"> TEMPO INDETERMINATO O </w:t>
            </w:r>
            <w:r w:rsidR="00C47D74">
              <w:t xml:space="preserve">TEMPO </w:t>
            </w:r>
            <w:r>
              <w:t>DETERMINATO NON INFERIORE A TRE ANNI RESIDENTE NEL COMUNE DI SAN PIETRO IN LAMA</w:t>
            </w:r>
          </w:p>
        </w:tc>
        <w:tc>
          <w:tcPr>
            <w:tcW w:w="2829" w:type="dxa"/>
          </w:tcPr>
          <w:p w14:paraId="3AB6D8DA" w14:textId="74F76E1D" w:rsidR="00637FD3" w:rsidRPr="00737669" w:rsidRDefault="00C47D74" w:rsidP="00637FD3">
            <w:pPr>
              <w:jc w:val="right"/>
              <w:rPr>
                <w:b/>
                <w:bCs/>
              </w:rPr>
            </w:pPr>
            <w:r>
              <w:rPr>
                <w:b/>
                <w:bCs/>
              </w:rPr>
              <w:t xml:space="preserve">Max </w:t>
            </w:r>
            <w:r w:rsidR="00365783" w:rsidRPr="00737669">
              <w:rPr>
                <w:b/>
                <w:bCs/>
              </w:rPr>
              <w:t>1</w:t>
            </w:r>
            <w:r w:rsidR="00737669" w:rsidRPr="00737669">
              <w:rPr>
                <w:b/>
                <w:bCs/>
              </w:rPr>
              <w:t>0</w:t>
            </w:r>
            <w:r w:rsidR="00365783" w:rsidRPr="00737669">
              <w:rPr>
                <w:b/>
                <w:bCs/>
              </w:rPr>
              <w:t xml:space="preserve"> punti</w:t>
            </w:r>
          </w:p>
        </w:tc>
      </w:tr>
      <w:tr w:rsidR="00C47D74" w14:paraId="526102D1" w14:textId="77777777" w:rsidTr="00D773D1">
        <w:tc>
          <w:tcPr>
            <w:tcW w:w="6799" w:type="dxa"/>
          </w:tcPr>
          <w:p w14:paraId="03DE4D12" w14:textId="56A9825A" w:rsidR="00C47D74" w:rsidRDefault="00C47D74" w:rsidP="00D773D1">
            <w:pPr>
              <w:jc w:val="both"/>
            </w:pPr>
            <w:r>
              <w:t xml:space="preserve">      5.1 Assunzione due o più unità di personale </w:t>
            </w:r>
          </w:p>
        </w:tc>
        <w:tc>
          <w:tcPr>
            <w:tcW w:w="2829" w:type="dxa"/>
          </w:tcPr>
          <w:p w14:paraId="023F5308" w14:textId="77777777" w:rsidR="00C47D74" w:rsidRDefault="00C47D74" w:rsidP="00D773D1">
            <w:pPr>
              <w:jc w:val="right"/>
            </w:pPr>
            <w:r>
              <w:t>10 punti</w:t>
            </w:r>
          </w:p>
        </w:tc>
      </w:tr>
      <w:tr w:rsidR="00C47D74" w14:paraId="130FE6FC" w14:textId="77777777" w:rsidTr="00D773D1">
        <w:tc>
          <w:tcPr>
            <w:tcW w:w="6799" w:type="dxa"/>
          </w:tcPr>
          <w:p w14:paraId="543F2D3D" w14:textId="37DFD1E6" w:rsidR="00C47D74" w:rsidRDefault="00C47D74" w:rsidP="00C47D74">
            <w:pPr>
              <w:jc w:val="both"/>
            </w:pPr>
            <w:r>
              <w:t xml:space="preserve">      5.2 Assunzione n. 1 unità di personale</w:t>
            </w:r>
          </w:p>
        </w:tc>
        <w:tc>
          <w:tcPr>
            <w:tcW w:w="2829" w:type="dxa"/>
          </w:tcPr>
          <w:p w14:paraId="16B75A4D" w14:textId="77777777" w:rsidR="00C47D74" w:rsidRDefault="00C47D74" w:rsidP="00D773D1">
            <w:pPr>
              <w:jc w:val="right"/>
            </w:pPr>
            <w:r>
              <w:t>2 punti</w:t>
            </w:r>
          </w:p>
        </w:tc>
      </w:tr>
    </w:tbl>
    <w:p w14:paraId="30E35752" w14:textId="77777777" w:rsidR="00C47D74" w:rsidRDefault="00C47D74" w:rsidP="007347E9">
      <w:pPr>
        <w:jc w:val="both"/>
        <w:rPr>
          <w:i/>
          <w:iCs/>
        </w:rPr>
      </w:pPr>
    </w:p>
    <w:p w14:paraId="3F82F461" w14:textId="77777777" w:rsidR="00C23F65" w:rsidRDefault="00C23F65" w:rsidP="007347E9">
      <w:pPr>
        <w:jc w:val="both"/>
        <w:rPr>
          <w:i/>
          <w:iCs/>
        </w:rPr>
      </w:pPr>
    </w:p>
    <w:p w14:paraId="1C2621E4" w14:textId="77777777" w:rsidR="00C23F65" w:rsidRDefault="00C23F65" w:rsidP="007347E9">
      <w:pPr>
        <w:jc w:val="both"/>
        <w:rPr>
          <w:i/>
          <w:iCs/>
        </w:rPr>
      </w:pPr>
    </w:p>
    <w:p w14:paraId="3E42747B" w14:textId="77777777" w:rsidR="0042773B" w:rsidRDefault="0042773B" w:rsidP="007347E9">
      <w:pPr>
        <w:jc w:val="both"/>
        <w:rPr>
          <w:i/>
          <w:iCs/>
        </w:rPr>
      </w:pPr>
    </w:p>
    <w:p w14:paraId="153EE20A" w14:textId="77777777" w:rsidR="0042773B" w:rsidRPr="00734A0E" w:rsidRDefault="0042773B" w:rsidP="007347E9">
      <w:pPr>
        <w:jc w:val="both"/>
        <w:rPr>
          <w:i/>
          <w:iCs/>
        </w:rPr>
      </w:pPr>
    </w:p>
    <w:p w14:paraId="40C73497" w14:textId="6CE28E1C" w:rsidR="000155BA" w:rsidRPr="000155BA" w:rsidRDefault="00291DB9" w:rsidP="000155BA">
      <w:pPr>
        <w:jc w:val="center"/>
        <w:rPr>
          <w:rStyle w:val="Enfasigrassetto"/>
        </w:rPr>
      </w:pPr>
      <w:r w:rsidRPr="000155BA">
        <w:rPr>
          <w:rStyle w:val="Enfasigrassetto"/>
        </w:rPr>
        <w:t xml:space="preserve">ARTICOLO </w:t>
      </w:r>
      <w:r w:rsidR="00977FCE">
        <w:rPr>
          <w:rStyle w:val="Enfasigrassetto"/>
        </w:rPr>
        <w:t>6</w:t>
      </w:r>
      <w:r w:rsidRPr="000155BA">
        <w:rPr>
          <w:rStyle w:val="Enfasigrassetto"/>
        </w:rPr>
        <w:t xml:space="preserve"> – CUMULO </w:t>
      </w:r>
    </w:p>
    <w:p w14:paraId="366C2DEF" w14:textId="052591C6" w:rsidR="000155BA" w:rsidRDefault="00291DB9" w:rsidP="007347E9">
      <w:pPr>
        <w:jc w:val="both"/>
      </w:pPr>
      <w:r>
        <w:t>Per le misure temporanee di aiuto di cui al presente Avviso,</w:t>
      </w:r>
      <w:r w:rsidR="00977FCE">
        <w:t xml:space="preserve"> il</w:t>
      </w:r>
      <w:r>
        <w:t xml:space="preserve"> cumulo con </w:t>
      </w:r>
      <w:r w:rsidR="00977FCE">
        <w:t>altri</w:t>
      </w:r>
      <w:r>
        <w:t xml:space="preserve"> regimi di aiuti previsti dal Quadro temporaneo per le misure di aiuto di Stato a sostegno dell'economia</w:t>
      </w:r>
      <w:r w:rsidR="00C47D74">
        <w:t>,</w:t>
      </w:r>
      <w:r>
        <w:t xml:space="preserve"> </w:t>
      </w:r>
      <w:r w:rsidR="00977FCE">
        <w:t xml:space="preserve">è possibile nel rispetto delle regole generali applicabili in materia di cumulo tra aiuti di Stato ed in particolare di quelle previste della richiamata disciplina sugli “aiuti de minimis”. </w:t>
      </w:r>
    </w:p>
    <w:p w14:paraId="5F696BBD" w14:textId="74581FF4" w:rsidR="000155BA" w:rsidRPr="000155BA" w:rsidRDefault="00291DB9" w:rsidP="000155BA">
      <w:pPr>
        <w:jc w:val="center"/>
        <w:rPr>
          <w:rStyle w:val="Enfasigrassetto"/>
        </w:rPr>
      </w:pPr>
      <w:r w:rsidRPr="000155BA">
        <w:rPr>
          <w:rStyle w:val="Enfasigrassetto"/>
        </w:rPr>
        <w:t xml:space="preserve">ARTICOLO </w:t>
      </w:r>
      <w:r w:rsidR="00977FCE">
        <w:rPr>
          <w:rStyle w:val="Enfasigrassetto"/>
        </w:rPr>
        <w:t>7</w:t>
      </w:r>
      <w:r w:rsidRPr="000155BA">
        <w:rPr>
          <w:rStyle w:val="Enfasigrassetto"/>
        </w:rPr>
        <w:t xml:space="preserve"> - MODALITÀ DI PRESENTAZIONE DELLA DOMANDA </w:t>
      </w:r>
    </w:p>
    <w:p w14:paraId="31C8A6CD" w14:textId="23446557" w:rsidR="000155BA" w:rsidRDefault="00291DB9" w:rsidP="007347E9">
      <w:pPr>
        <w:jc w:val="both"/>
      </w:pPr>
      <w:r>
        <w:t xml:space="preserve">1. Per la concessione del contributo a fondo perduto i soggetti interessati presentano una istanza al Comune con l’indicazione del possesso dei requisiti definiti dagli Articoli </w:t>
      </w:r>
      <w:r w:rsidR="00977FCE">
        <w:t>3</w:t>
      </w:r>
      <w:r>
        <w:t xml:space="preserve"> e </w:t>
      </w:r>
      <w:r w:rsidR="00977FCE">
        <w:t>4</w:t>
      </w:r>
      <w:r>
        <w:t>, secondo i</w:t>
      </w:r>
      <w:r w:rsidR="000155BA">
        <w:t xml:space="preserve"> </w:t>
      </w:r>
      <w:r>
        <w:t xml:space="preserve">format Allegati. </w:t>
      </w:r>
    </w:p>
    <w:p w14:paraId="35F9C092" w14:textId="2E4A3457" w:rsidR="000155BA" w:rsidRDefault="00291DB9" w:rsidP="007347E9">
      <w:pPr>
        <w:jc w:val="both"/>
      </w:pPr>
      <w:r>
        <w:t xml:space="preserve">2. Le domande di contributo possono essere </w:t>
      </w:r>
      <w:r w:rsidRPr="008240F1">
        <w:rPr>
          <w:b/>
          <w:bCs/>
          <w:u w:val="single"/>
        </w:rPr>
        <w:t xml:space="preserve">presentate fino </w:t>
      </w:r>
      <w:r w:rsidRPr="00C4708B">
        <w:rPr>
          <w:b/>
          <w:bCs/>
          <w:u w:val="single"/>
        </w:rPr>
        <w:t xml:space="preserve">alle ore </w:t>
      </w:r>
      <w:r w:rsidR="00977FCE" w:rsidRPr="00C4708B">
        <w:rPr>
          <w:b/>
          <w:bCs/>
          <w:u w:val="single"/>
        </w:rPr>
        <w:t>12.00</w:t>
      </w:r>
      <w:r w:rsidRPr="00C4708B">
        <w:rPr>
          <w:b/>
          <w:bCs/>
          <w:u w:val="single"/>
        </w:rPr>
        <w:t xml:space="preserve"> del </w:t>
      </w:r>
      <w:r w:rsidR="00C4708B" w:rsidRPr="00C4708B">
        <w:rPr>
          <w:b/>
          <w:bCs/>
          <w:u w:val="single"/>
        </w:rPr>
        <w:t>03.03.2025</w:t>
      </w:r>
      <w:r w:rsidRPr="00C4708B">
        <w:t xml:space="preserve"> tramite </w:t>
      </w:r>
      <w:r w:rsidR="00C4708B" w:rsidRPr="00C4708B">
        <w:t>pec</w:t>
      </w:r>
      <w:r w:rsidRPr="00C4708B">
        <w:t xml:space="preserve"> </w:t>
      </w:r>
      <w:r>
        <w:t xml:space="preserve">a: </w:t>
      </w:r>
      <w:r w:rsidR="000155BA">
        <w:t>comunesanpietroinlama@pec.rupar.puglia.it</w:t>
      </w:r>
      <w:r>
        <w:t xml:space="preserve"> </w:t>
      </w:r>
    </w:p>
    <w:p w14:paraId="200B90AB" w14:textId="77777777" w:rsidR="000155BA" w:rsidRDefault="00291DB9" w:rsidP="007347E9">
      <w:pPr>
        <w:jc w:val="both"/>
      </w:pPr>
      <w:r>
        <w:t xml:space="preserve">3. Per presentare domanda le imprese dovranno utilizzare esclusivamente la modulistica allegata, scaricabile dal sito istituzionale del Comune di </w:t>
      </w:r>
      <w:r w:rsidR="000155BA">
        <w:t xml:space="preserve">SAN PIETRO IN LAMA </w:t>
      </w:r>
      <w:r>
        <w:t xml:space="preserve">oppure ritirabile presso gli uffici comunali. Altre modalità di invio comportano l’esclusione della candidatura. </w:t>
      </w:r>
    </w:p>
    <w:p w14:paraId="4D63B81F" w14:textId="77777777" w:rsidR="000155BA" w:rsidRDefault="00291DB9" w:rsidP="007347E9">
      <w:pPr>
        <w:jc w:val="both"/>
      </w:pPr>
      <w:r>
        <w:t xml:space="preserve">4. A pena di nullità, la domanda dovrà essere regolarmente sottoscritta dal titolare dell’impresa, nel caso di ditta individuale, o dal legale rappresentante in caso di società. </w:t>
      </w:r>
    </w:p>
    <w:p w14:paraId="332FD4B4" w14:textId="77777777" w:rsidR="000155BA" w:rsidRPr="0037272F" w:rsidRDefault="00291DB9" w:rsidP="007347E9">
      <w:pPr>
        <w:jc w:val="both"/>
        <w:rPr>
          <w:b/>
          <w:bCs/>
        </w:rPr>
      </w:pPr>
      <w:r>
        <w:t xml:space="preserve">5. </w:t>
      </w:r>
      <w:r w:rsidRPr="0037272F">
        <w:rPr>
          <w:b/>
          <w:bCs/>
        </w:rPr>
        <w:t xml:space="preserve">Pena l’esclusione, la domanda, redatta in conformità agli allegati, dovrà essere corredata da: </w:t>
      </w:r>
    </w:p>
    <w:p w14:paraId="0EB9FB0E" w14:textId="77777777" w:rsidR="000155BA" w:rsidRPr="0037272F" w:rsidRDefault="00291DB9" w:rsidP="007347E9">
      <w:pPr>
        <w:jc w:val="both"/>
        <w:rPr>
          <w:b/>
          <w:bCs/>
        </w:rPr>
      </w:pPr>
      <w:r w:rsidRPr="0037272F">
        <w:rPr>
          <w:b/>
          <w:bCs/>
        </w:rPr>
        <w:t xml:space="preserve">a. Copia di un documento di riconoscimento in corso di validità del titolare dell’impresa, nel caso di ditta individuale, o dal legale rappresentante in caso di società; </w:t>
      </w:r>
    </w:p>
    <w:p w14:paraId="47D175F2" w14:textId="77777777" w:rsidR="000155BA" w:rsidRPr="0037272F" w:rsidRDefault="00291DB9" w:rsidP="007347E9">
      <w:pPr>
        <w:jc w:val="both"/>
        <w:rPr>
          <w:b/>
          <w:bCs/>
        </w:rPr>
      </w:pPr>
      <w:r w:rsidRPr="0037272F">
        <w:rPr>
          <w:b/>
          <w:bCs/>
        </w:rPr>
        <w:t xml:space="preserve">b. Copia in corso di validità della Visura camerale per le attività già costituite; </w:t>
      </w:r>
    </w:p>
    <w:p w14:paraId="1955D614" w14:textId="6CD20ADA" w:rsidR="000155BA" w:rsidRPr="0037272F" w:rsidRDefault="00291DB9" w:rsidP="007347E9">
      <w:pPr>
        <w:jc w:val="both"/>
        <w:rPr>
          <w:b/>
          <w:bCs/>
        </w:rPr>
      </w:pPr>
      <w:r w:rsidRPr="0037272F">
        <w:rPr>
          <w:b/>
          <w:bCs/>
        </w:rPr>
        <w:t xml:space="preserve">c. </w:t>
      </w:r>
      <w:bookmarkStart w:id="3" w:name="_Hlk123046479"/>
      <w:r w:rsidRPr="0037272F">
        <w:rPr>
          <w:b/>
          <w:bCs/>
        </w:rPr>
        <w:t>Preventivi</w:t>
      </w:r>
      <w:r w:rsidR="006C661A">
        <w:rPr>
          <w:b/>
          <w:bCs/>
        </w:rPr>
        <w:t xml:space="preserve"> relativi alle spese per le quali si richiede il contributo</w:t>
      </w:r>
      <w:bookmarkEnd w:id="3"/>
      <w:r w:rsidRPr="0037272F">
        <w:rPr>
          <w:b/>
          <w:bCs/>
        </w:rPr>
        <w:t xml:space="preserve">; </w:t>
      </w:r>
    </w:p>
    <w:p w14:paraId="7AF1E976" w14:textId="77777777" w:rsidR="000155BA" w:rsidRPr="0037272F" w:rsidRDefault="00291DB9" w:rsidP="007347E9">
      <w:pPr>
        <w:jc w:val="both"/>
        <w:rPr>
          <w:b/>
          <w:bCs/>
        </w:rPr>
      </w:pPr>
      <w:r w:rsidRPr="0037272F">
        <w:rPr>
          <w:b/>
          <w:bCs/>
        </w:rPr>
        <w:t>d. In caso di attività già costituita Certificazione di regolarità contributiva (DURC) positiva e in corso di validità</w:t>
      </w:r>
      <w:r w:rsidR="000155BA" w:rsidRPr="0037272F">
        <w:rPr>
          <w:b/>
          <w:bCs/>
        </w:rPr>
        <w:t xml:space="preserve">. </w:t>
      </w:r>
      <w:r w:rsidRPr="0037272F">
        <w:rPr>
          <w:b/>
          <w:bCs/>
        </w:rPr>
        <w:t xml:space="preserve">Nel caso in cui la certificazione dovesse scadere prima dell’effettiva erogazione del contributo, sarà cura dell’Ente procedere ad una nuova verifica erogando il contributo solo in caso di conferma di regolarità. </w:t>
      </w:r>
    </w:p>
    <w:p w14:paraId="7C579A85" w14:textId="77777777" w:rsidR="000155BA" w:rsidRPr="0037272F" w:rsidRDefault="00291DB9" w:rsidP="007347E9">
      <w:pPr>
        <w:jc w:val="both"/>
        <w:rPr>
          <w:b/>
          <w:bCs/>
        </w:rPr>
      </w:pPr>
      <w:r w:rsidRPr="0037272F">
        <w:rPr>
          <w:b/>
          <w:bCs/>
        </w:rPr>
        <w:t xml:space="preserve">e. ALLEGATO B_Piano economico della proposta progettuale (sia in formato pdf che in formato excel) </w:t>
      </w:r>
    </w:p>
    <w:p w14:paraId="0C134995" w14:textId="77777777" w:rsidR="000155BA" w:rsidRPr="0037272F" w:rsidRDefault="00291DB9" w:rsidP="007347E9">
      <w:pPr>
        <w:jc w:val="both"/>
        <w:rPr>
          <w:u w:val="single"/>
        </w:rPr>
      </w:pPr>
      <w:r w:rsidRPr="0037272F">
        <w:rPr>
          <w:u w:val="single"/>
        </w:rPr>
        <w:t xml:space="preserve">6. 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 </w:t>
      </w:r>
    </w:p>
    <w:p w14:paraId="5A0D7B2D" w14:textId="55236372" w:rsidR="000155BA" w:rsidRPr="0037272F" w:rsidRDefault="00291DB9" w:rsidP="007347E9">
      <w:pPr>
        <w:jc w:val="both"/>
        <w:rPr>
          <w:u w:val="single"/>
        </w:rPr>
      </w:pPr>
      <w:r w:rsidRPr="0037272F">
        <w:rPr>
          <w:u w:val="single"/>
        </w:rPr>
        <w:lastRenderedPageBreak/>
        <w:t>7. È ammissibile una sola richiesta di contributo</w:t>
      </w:r>
      <w:r w:rsidR="000110D3">
        <w:rPr>
          <w:u w:val="single"/>
        </w:rPr>
        <w:t xml:space="preserve"> per ogni richiedente</w:t>
      </w:r>
      <w:r w:rsidRPr="0037272F">
        <w:rPr>
          <w:u w:val="single"/>
        </w:rPr>
        <w:t xml:space="preserve">. Qualora risulti inviata più di una domanda, sarà considerata valida l’ultima istanza pervenuta entro i termini che annullerà e sostituirà quella precedentemente inviata. </w:t>
      </w:r>
    </w:p>
    <w:p w14:paraId="492F16B3" w14:textId="25391C2D" w:rsidR="000155BA" w:rsidRPr="000155BA" w:rsidRDefault="00291DB9" w:rsidP="000155BA">
      <w:pPr>
        <w:jc w:val="center"/>
        <w:rPr>
          <w:rStyle w:val="Enfasigrassetto"/>
        </w:rPr>
      </w:pPr>
      <w:r w:rsidRPr="000155BA">
        <w:rPr>
          <w:rStyle w:val="Enfasigrassetto"/>
        </w:rPr>
        <w:t xml:space="preserve">ARTICOLO </w:t>
      </w:r>
      <w:r w:rsidR="006C661A">
        <w:rPr>
          <w:rStyle w:val="Enfasigrassetto"/>
        </w:rPr>
        <w:t>8</w:t>
      </w:r>
      <w:r w:rsidRPr="000155BA">
        <w:rPr>
          <w:rStyle w:val="Enfasigrassetto"/>
        </w:rPr>
        <w:t xml:space="preserve"> –VALUTAZIONE DELLE ISTANZE </w:t>
      </w:r>
    </w:p>
    <w:p w14:paraId="47DF9A37" w14:textId="77777777" w:rsidR="0037272F" w:rsidRDefault="00291DB9" w:rsidP="007347E9">
      <w:pPr>
        <w:jc w:val="both"/>
      </w:pPr>
      <w:r>
        <w:t xml:space="preserve">La valutazione delle istanze verrà effettuata con le modalità di seguito descritte. </w:t>
      </w:r>
    </w:p>
    <w:p w14:paraId="7CF49540" w14:textId="77777777" w:rsidR="0037272F" w:rsidRPr="0037272F" w:rsidRDefault="00291DB9" w:rsidP="007347E9">
      <w:pPr>
        <w:jc w:val="both"/>
        <w:rPr>
          <w:u w:val="single"/>
        </w:rPr>
      </w:pPr>
      <w:r w:rsidRPr="0037272F">
        <w:rPr>
          <w:u w:val="single"/>
        </w:rPr>
        <w:t xml:space="preserve">Ricevibilità e ammissibilità </w:t>
      </w:r>
    </w:p>
    <w:p w14:paraId="22CD4E3C" w14:textId="0952E7A1" w:rsidR="0037272F" w:rsidRDefault="00291DB9" w:rsidP="007347E9">
      <w:pPr>
        <w:jc w:val="both"/>
      </w:pPr>
      <w:r>
        <w:t>1. Il Responsabile del Procedimento, per mezzo di un</w:t>
      </w:r>
      <w:r w:rsidR="0037272F">
        <w:t>a Commissione appositamente nominata</w:t>
      </w:r>
      <w:r>
        <w:t xml:space="preserve">, procede alla verifica dei requisiti di ricevibilità volta ad accertare la regolarità formale dell’istanza mediante la verifica della: </w:t>
      </w:r>
    </w:p>
    <w:p w14:paraId="46BB43EA" w14:textId="695F41F3" w:rsidR="0037272F" w:rsidRDefault="00291DB9" w:rsidP="007347E9">
      <w:pPr>
        <w:jc w:val="both"/>
      </w:pPr>
      <w:r>
        <w:t xml:space="preserve">- presentazione entro i termini di scadenza di cui all’articolo </w:t>
      </w:r>
      <w:r w:rsidR="006C661A">
        <w:t>7,</w:t>
      </w:r>
      <w:r>
        <w:t xml:space="preserve"> comma 2; </w:t>
      </w:r>
    </w:p>
    <w:p w14:paraId="5EB054ED" w14:textId="77777777" w:rsidR="0037272F" w:rsidRDefault="00291DB9" w:rsidP="007347E9">
      <w:pPr>
        <w:jc w:val="both"/>
      </w:pPr>
      <w:r>
        <w:t xml:space="preserve">- presenza della domanda, redatta in conformità agli allegati del Bando e firmata dal titolare dell’impresa, nel caso di ditta individuale, o dal legale rappresentante in caso di società; </w:t>
      </w:r>
    </w:p>
    <w:p w14:paraId="55D73455" w14:textId="4DA6C739" w:rsidR="0037272F" w:rsidRDefault="00291DB9" w:rsidP="007347E9">
      <w:pPr>
        <w:jc w:val="both"/>
      </w:pPr>
      <w:r>
        <w:t xml:space="preserve">- presenza degli allegati di cui all’articolo </w:t>
      </w:r>
      <w:r w:rsidR="006C661A">
        <w:t>7,</w:t>
      </w:r>
      <w:r>
        <w:t xml:space="preserve"> comma 5</w:t>
      </w:r>
      <w:r w:rsidR="006C661A">
        <w:t>.</w:t>
      </w:r>
      <w:r>
        <w:t xml:space="preserve"> 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 </w:t>
      </w:r>
    </w:p>
    <w:p w14:paraId="5D009A9B" w14:textId="5A504E43" w:rsidR="0037272F" w:rsidRPr="0037272F" w:rsidRDefault="00291DB9" w:rsidP="007347E9">
      <w:pPr>
        <w:jc w:val="both"/>
        <w:rPr>
          <w:u w:val="single"/>
        </w:rPr>
      </w:pPr>
      <w:r w:rsidRPr="0037272F">
        <w:rPr>
          <w:u w:val="single"/>
        </w:rPr>
        <w:t xml:space="preserve">Istanze ammissibili </w:t>
      </w:r>
    </w:p>
    <w:p w14:paraId="330266EE" w14:textId="4CDA8A35" w:rsidR="0037272F" w:rsidRDefault="00291DB9" w:rsidP="007347E9">
      <w:pPr>
        <w:jc w:val="both"/>
      </w:pPr>
      <w:r>
        <w:t>2. Al termine della ricevibilità e ammissibilità, il Responsabile del Procedimento procede a stilare l’elenco delle istanze ammissibili a contributo e delle irricevibili/inammissibili</w:t>
      </w:r>
      <w:r w:rsidR="006C661A">
        <w:t>.</w:t>
      </w:r>
      <w:r>
        <w:t xml:space="preserve"> La conclusione dell’attività istruttoria e della valutazione di merito deve avvenire entro il termine di </w:t>
      </w:r>
      <w:r w:rsidR="006C661A">
        <w:t>3</w:t>
      </w:r>
      <w:r>
        <w:t>0 giorni dal suo avvio</w:t>
      </w:r>
      <w:r w:rsidR="00C47D74">
        <w:t>.</w:t>
      </w:r>
      <w:r>
        <w:t xml:space="preserve"> </w:t>
      </w:r>
    </w:p>
    <w:p w14:paraId="197AFCED" w14:textId="7D761327" w:rsidR="0037272F" w:rsidRPr="0037272F" w:rsidRDefault="00291DB9" w:rsidP="0037272F">
      <w:pPr>
        <w:jc w:val="center"/>
        <w:rPr>
          <w:rStyle w:val="Enfasigrassetto"/>
        </w:rPr>
      </w:pPr>
      <w:r w:rsidRPr="0037272F">
        <w:rPr>
          <w:rStyle w:val="Enfasigrassetto"/>
        </w:rPr>
        <w:t xml:space="preserve">ARTICOLO </w:t>
      </w:r>
      <w:r w:rsidR="006C661A">
        <w:rPr>
          <w:rStyle w:val="Enfasigrassetto"/>
        </w:rPr>
        <w:t>9</w:t>
      </w:r>
      <w:r w:rsidRPr="0037272F">
        <w:rPr>
          <w:rStyle w:val="Enfasigrassetto"/>
        </w:rPr>
        <w:t xml:space="preserve"> – PROVVEDIMENTI AMMINISTRATIVI CONSEGUENTI ALL’ISTRUTTORIA </w:t>
      </w:r>
    </w:p>
    <w:p w14:paraId="50CB8147" w14:textId="491F539D" w:rsidR="0037272F" w:rsidRDefault="00291DB9" w:rsidP="007347E9">
      <w:pPr>
        <w:jc w:val="both"/>
      </w:pPr>
      <w:r>
        <w:t>1. Il Responsabile del Procedimento, ricevuti gli esiti definitivi sulla valutazione delle domande di ammissione da parte dell</w:t>
      </w:r>
      <w:r w:rsidR="006C661A">
        <w:t>a Commissione</w:t>
      </w:r>
      <w:r>
        <w:t>, con apposit</w:t>
      </w:r>
      <w:r w:rsidR="006C661A">
        <w:t>o</w:t>
      </w:r>
      <w:r>
        <w:t xml:space="preserve"> provvediment</w:t>
      </w:r>
      <w:r w:rsidR="006C661A">
        <w:t>o</w:t>
      </w:r>
      <w:r>
        <w:t xml:space="preserve"> approva gli elenchi delle domande: </w:t>
      </w:r>
    </w:p>
    <w:p w14:paraId="5DEA3762" w14:textId="77777777" w:rsidR="0037272F" w:rsidRDefault="00291DB9" w:rsidP="007347E9">
      <w:pPr>
        <w:jc w:val="both"/>
      </w:pPr>
      <w:r>
        <w:t xml:space="preserve">- ammissibili a contributo; </w:t>
      </w:r>
    </w:p>
    <w:p w14:paraId="3B78EEC6" w14:textId="77777777" w:rsidR="0037272F" w:rsidRDefault="00291DB9" w:rsidP="007347E9">
      <w:pPr>
        <w:jc w:val="both"/>
      </w:pPr>
      <w:r>
        <w:t xml:space="preserve">- irricevibili/inammissibili con indicazione delle motivazioni per le quali le domande sono da considerare irricevibili/inammissibili. </w:t>
      </w:r>
    </w:p>
    <w:p w14:paraId="212B3AEC" w14:textId="77777777" w:rsidR="0037272F" w:rsidRDefault="00291DB9" w:rsidP="007347E9">
      <w:pPr>
        <w:jc w:val="both"/>
      </w:pPr>
      <w:r>
        <w:t>2. I provvedimenti amministrativi adottati, riguardanti gli esiti del presente Avviso, saranno pubblicati sul sito del Comune al link: https://www.comune.</w:t>
      </w:r>
      <w:r w:rsidR="0037272F">
        <w:t>sanpietroinlama.le.it</w:t>
      </w:r>
      <w:r>
        <w:t xml:space="preserve">/ </w:t>
      </w:r>
    </w:p>
    <w:p w14:paraId="58AE41F8" w14:textId="77777777" w:rsidR="0037272F" w:rsidRPr="00FC506E" w:rsidRDefault="00291DB9" w:rsidP="007347E9">
      <w:pPr>
        <w:jc w:val="both"/>
        <w:rPr>
          <w:b/>
          <w:bCs/>
        </w:rPr>
      </w:pPr>
      <w:r w:rsidRPr="00FC506E">
        <w:rPr>
          <w:b/>
          <w:bCs/>
        </w:rPr>
        <w:t xml:space="preserve">3. La pubblicazione di detti provvedimenti ha valore di notifica per gli interessati a tutti gli effetti di legge. </w:t>
      </w:r>
    </w:p>
    <w:p w14:paraId="11565C8D" w14:textId="77777777" w:rsidR="00FC506E" w:rsidRDefault="00291DB9" w:rsidP="007347E9">
      <w:pPr>
        <w:jc w:val="both"/>
      </w:pPr>
      <w:r>
        <w:t xml:space="preserve">4. A ciascun intervento sarà </w:t>
      </w:r>
      <w:r w:rsidRPr="00734A0E">
        <w:t>assegnato un “Codice unico di progetto” (CUP), che sarà comunicato dal</w:t>
      </w:r>
      <w:r>
        <w:t xml:space="preserve"> Comune. </w:t>
      </w:r>
    </w:p>
    <w:p w14:paraId="002AD31D" w14:textId="126EEAB7" w:rsidR="00FC506E" w:rsidRPr="00FC506E" w:rsidRDefault="00291DB9" w:rsidP="00FC506E">
      <w:pPr>
        <w:jc w:val="center"/>
        <w:rPr>
          <w:rStyle w:val="Enfasigrassetto"/>
        </w:rPr>
      </w:pPr>
      <w:r w:rsidRPr="00FC506E">
        <w:rPr>
          <w:rStyle w:val="Enfasigrassetto"/>
        </w:rPr>
        <w:t>ARTICOLO 1</w:t>
      </w:r>
      <w:r w:rsidR="006C661A">
        <w:rPr>
          <w:rStyle w:val="Enfasigrassetto"/>
        </w:rPr>
        <w:t>0</w:t>
      </w:r>
      <w:r w:rsidRPr="00FC506E">
        <w:rPr>
          <w:rStyle w:val="Enfasigrassetto"/>
        </w:rPr>
        <w:t xml:space="preserve"> – MODALITÀ DI EROGAZIONE DEL CONTRIBUTO </w:t>
      </w:r>
    </w:p>
    <w:p w14:paraId="0C2AD31E" w14:textId="6EB95C85" w:rsidR="00FC506E" w:rsidRDefault="00291DB9" w:rsidP="007347E9">
      <w:pPr>
        <w:jc w:val="both"/>
      </w:pPr>
      <w:r>
        <w:t xml:space="preserve">1. A seguito della pubblicazione della </w:t>
      </w:r>
      <w:r w:rsidRPr="00FC506E">
        <w:rPr>
          <w:b/>
          <w:bCs/>
        </w:rPr>
        <w:t>graduatoria provvisoria</w:t>
      </w:r>
      <w:r>
        <w:t xml:space="preserve">, il destinatario finale provvederà, entro </w:t>
      </w:r>
      <w:r w:rsidR="006C661A">
        <w:t>1</w:t>
      </w:r>
      <w:r>
        <w:t xml:space="preserve">0 giorni, all’accettazione dell’aiuto e alla dimostrazione, ove necessario, dell’avvio dell’attività economica; la mancata accettazione entro i suddetti termini determina la mancata inclusione nella graduatoria definitiva. </w:t>
      </w:r>
    </w:p>
    <w:p w14:paraId="18A56D19" w14:textId="77777777" w:rsidR="00FC506E" w:rsidRDefault="00291DB9" w:rsidP="007347E9">
      <w:pPr>
        <w:jc w:val="both"/>
      </w:pPr>
      <w:r>
        <w:lastRenderedPageBreak/>
        <w:t xml:space="preserve">2. Ricevuta l’accettazione dell’aiuto da parte del destinatario finale, il Soggetto Gestore procederà ad espletare gli obblighi inerenti il Registro Nazionale degli Aiuti e provvederà alla pubblicazione dell’atto di concessione definitivo (graduatoria definitiva). </w:t>
      </w:r>
    </w:p>
    <w:p w14:paraId="316E6716" w14:textId="77777777" w:rsidR="00FC506E" w:rsidRDefault="00291DB9" w:rsidP="007347E9">
      <w:pPr>
        <w:jc w:val="both"/>
      </w:pPr>
      <w:r>
        <w:t xml:space="preserve">3. La data di concessione dell’aiuto, anche per le finalità di cui al Reg.UE 1407/2013, corrisponde alla data di pubblicazione della </w:t>
      </w:r>
      <w:r w:rsidRPr="00FC506E">
        <w:rPr>
          <w:b/>
          <w:bCs/>
        </w:rPr>
        <w:t>graduatoria definitiva</w:t>
      </w:r>
      <w:r>
        <w:t xml:space="preserve">. Da tale data decorrono i termini per la realizzazione del progetto. </w:t>
      </w:r>
    </w:p>
    <w:p w14:paraId="7D06324B" w14:textId="45C8488A" w:rsidR="00FC506E" w:rsidRDefault="00291DB9" w:rsidP="007347E9">
      <w:pPr>
        <w:jc w:val="both"/>
      </w:pPr>
      <w:r w:rsidRPr="00FC506E">
        <w:rPr>
          <w:b/>
          <w:bCs/>
        </w:rPr>
        <w:t xml:space="preserve">4. Il termine ultimo per la realizzazione del progetto di investimento </w:t>
      </w:r>
      <w:r w:rsidRPr="008240F1">
        <w:rPr>
          <w:b/>
          <w:bCs/>
        </w:rPr>
        <w:t>è</w:t>
      </w:r>
      <w:r w:rsidR="00734A0E" w:rsidRPr="008240F1">
        <w:rPr>
          <w:b/>
          <w:bCs/>
        </w:rPr>
        <w:t xml:space="preserve"> il </w:t>
      </w:r>
      <w:r w:rsidR="008240F1" w:rsidRPr="008240F1">
        <w:rPr>
          <w:b/>
          <w:bCs/>
        </w:rPr>
        <w:t>15 maggio 202</w:t>
      </w:r>
      <w:r w:rsidR="0042773B">
        <w:rPr>
          <w:b/>
          <w:bCs/>
        </w:rPr>
        <w:t>5</w:t>
      </w:r>
      <w:r w:rsidRPr="008240F1">
        <w:rPr>
          <w:b/>
          <w:bCs/>
        </w:rPr>
        <w:t>.</w:t>
      </w:r>
      <w:r w:rsidRPr="008240F1">
        <w:t xml:space="preserve"> Per progetto </w:t>
      </w:r>
      <w:r>
        <w:t xml:space="preserve">concluso è da intendersi quello materialmente completato o pienamente realizzato e per il quale tutti i pagamenti previsti sono stati effettuati dai beneficiari e quietanzati. </w:t>
      </w:r>
    </w:p>
    <w:p w14:paraId="43A9D0C2" w14:textId="77777777" w:rsidR="00734A0E" w:rsidRDefault="00291DB9" w:rsidP="007347E9">
      <w:pPr>
        <w:jc w:val="both"/>
      </w:pPr>
      <w:r>
        <w:t xml:space="preserve">5. I Beneficiari hanno l'obbligo di ultimare il progetto d’investimento entro i termini previsti. </w:t>
      </w:r>
      <w:r w:rsidR="00734A0E">
        <w:t xml:space="preserve">Non sono ammesse proroghe. </w:t>
      </w:r>
    </w:p>
    <w:p w14:paraId="1F2C1B4F" w14:textId="1618776A" w:rsidR="00FC506E" w:rsidRDefault="00291DB9" w:rsidP="007347E9">
      <w:pPr>
        <w:jc w:val="both"/>
      </w:pPr>
      <w:r>
        <w:t xml:space="preserve">L’aiuto è concesso in conto capitale. </w:t>
      </w:r>
    </w:p>
    <w:p w14:paraId="4ADDED69" w14:textId="77777777" w:rsidR="00FC506E" w:rsidRDefault="00291DB9" w:rsidP="007347E9">
      <w:pPr>
        <w:jc w:val="both"/>
      </w:pPr>
      <w:r>
        <w:t xml:space="preserve">Lo stesso è accreditato su apposito C/C indicato da ciascun beneficiario il quale si impegna ad adottare un sistema di contabilità separata ovvero di codificazione contabile adeguata per le spese relative alle operazioni rimborsate sulla base delle spese ammissibili effettivamente sostenute, in attuazione di quanto previsto dall’articolo 125, par. 4 lettera b) del Reg. (UE) n.1303/2013. </w:t>
      </w:r>
    </w:p>
    <w:p w14:paraId="24BFD8AC" w14:textId="77777777" w:rsidR="00FC506E" w:rsidRDefault="00291DB9" w:rsidP="007347E9">
      <w:pPr>
        <w:jc w:val="both"/>
      </w:pPr>
      <w:r>
        <w:t xml:space="preserve">Le richieste di erogazione del contributo devono essere predisposte utilizzando esclusivamente la modulistica messa a disposizione dall’Amministrazione comunale. </w:t>
      </w:r>
    </w:p>
    <w:p w14:paraId="5425F16F" w14:textId="77777777" w:rsidR="00FC506E" w:rsidRPr="00FC506E" w:rsidRDefault="00291DB9" w:rsidP="007347E9">
      <w:pPr>
        <w:jc w:val="both"/>
        <w:rPr>
          <w:b/>
          <w:bCs/>
        </w:rPr>
      </w:pPr>
      <w:r w:rsidRPr="00FC506E">
        <w:rPr>
          <w:b/>
          <w:bCs/>
        </w:rPr>
        <w:t xml:space="preserve">Modalità di erogazione del finanziamento </w:t>
      </w:r>
    </w:p>
    <w:p w14:paraId="39F0D608" w14:textId="77777777" w:rsidR="00FC506E" w:rsidRDefault="00291DB9" w:rsidP="007347E9">
      <w:pPr>
        <w:jc w:val="both"/>
      </w:pPr>
      <w:r>
        <w:t xml:space="preserve">1. Il contributo concesso è liquidato fino ad un massimo di due quote: </w:t>
      </w:r>
    </w:p>
    <w:p w14:paraId="7BBD0C12" w14:textId="77777777" w:rsidR="00FC506E" w:rsidRDefault="00291DB9" w:rsidP="007347E9">
      <w:pPr>
        <w:jc w:val="both"/>
      </w:pPr>
      <w:r>
        <w:t xml:space="preserve">a) </w:t>
      </w:r>
      <w:r w:rsidRPr="006C661A">
        <w:rPr>
          <w:u w:val="single"/>
        </w:rPr>
        <w:t>la prima quota a titolo di stato di avanzamento sotto forma di acconto</w:t>
      </w:r>
      <w:r>
        <w:t xml:space="preserve">; </w:t>
      </w:r>
    </w:p>
    <w:p w14:paraId="72A7545A" w14:textId="77777777" w:rsidR="00FC506E" w:rsidRDefault="00291DB9" w:rsidP="007347E9">
      <w:pPr>
        <w:jc w:val="both"/>
      </w:pPr>
      <w:r>
        <w:t xml:space="preserve">b) </w:t>
      </w:r>
      <w:r w:rsidRPr="006C661A">
        <w:rPr>
          <w:u w:val="single"/>
        </w:rPr>
        <w:t>la seconda quota a titolo di saldo</w:t>
      </w:r>
      <w:r>
        <w:t xml:space="preserve">. </w:t>
      </w:r>
    </w:p>
    <w:p w14:paraId="1BC972D2" w14:textId="77777777" w:rsidR="00FC506E" w:rsidRDefault="00291DB9" w:rsidP="007347E9">
      <w:pPr>
        <w:jc w:val="both"/>
      </w:pPr>
      <w:r>
        <w:t xml:space="preserve">2. Gli aiuti sono erogati secondo le seguenti modalità: </w:t>
      </w:r>
    </w:p>
    <w:p w14:paraId="2208E513" w14:textId="2E4137AE" w:rsidR="00FC506E" w:rsidRDefault="00291DB9" w:rsidP="007347E9">
      <w:pPr>
        <w:jc w:val="both"/>
      </w:pPr>
      <w:r>
        <w:t>2.1</w:t>
      </w:r>
      <w:r w:rsidR="00FC506E">
        <w:t xml:space="preserve"> </w:t>
      </w:r>
      <w:r>
        <w:t xml:space="preserve">a stato di avanzamento, a fronte di un ammontare di spesa sostenuta non inferiore al 40% e non superiore all’80% del totale delle spese ammissibili. Il modulo di richiesta, che sarà fornito dall’Amministrazione, deve essere corredato della seguente documentazione: </w:t>
      </w:r>
    </w:p>
    <w:p w14:paraId="659E4C80" w14:textId="77777777" w:rsidR="00FC506E" w:rsidRDefault="00291DB9" w:rsidP="007347E9">
      <w:pPr>
        <w:jc w:val="both"/>
      </w:pPr>
      <w:r>
        <w:t xml:space="preserve">a) relazione sullo stato di avanzamento procedurale e tecnico relativo al progetto; </w:t>
      </w:r>
    </w:p>
    <w:p w14:paraId="15746B33" w14:textId="77777777" w:rsidR="00FC506E" w:rsidRDefault="00291DB9" w:rsidP="007347E9">
      <w:pPr>
        <w:jc w:val="both"/>
      </w:pPr>
      <w:r>
        <w:t xml:space="preserve">b) dichiarazione riepilogativa delle spese sostenute sottoscritta dal legale rappresentante del beneficiario e controfirmata dal presidente del collegio sindacale, ove esistente, ovvero da un professionista iscritto all’albo dei revisori contabili (allegare documento di identità del professionista e numero di iscrizione all’albo professionale), contenente l’elenco di tutte le fatture relative agli acquisti di beni e servizi e degli altri documenti probatori inerenti le altre spese ammissibili e l’elenco dei pagamenti effettuati con i riferimenti ai giustificativi di spesa e indicazione delle modalità di pagamento; </w:t>
      </w:r>
    </w:p>
    <w:p w14:paraId="3BDD32AD" w14:textId="77777777" w:rsidR="00FC506E" w:rsidRDefault="00291DB9" w:rsidP="007347E9">
      <w:pPr>
        <w:jc w:val="both"/>
      </w:pPr>
      <w:r>
        <w:t xml:space="preserve">c) copia autentica (ai sensi degli artt. 18, 19 e 47 del D.P.R. 445/2000) delle fatture emesse dai fornitori e degli altri documenti probatori equivalenti; in caso di fatture emesse da fornitori extra UE è necessario produrre anche le relative bolle doganali; </w:t>
      </w:r>
    </w:p>
    <w:p w14:paraId="54FB2FD6" w14:textId="3F896722" w:rsidR="00FC506E" w:rsidRDefault="00291DB9" w:rsidP="007347E9">
      <w:pPr>
        <w:jc w:val="both"/>
      </w:pPr>
      <w:r>
        <w:lastRenderedPageBreak/>
        <w:t>d) copia dei documenti giustificativi relativi ai pagamenti effettuati e degli estratti conto della banca con evidenziati i relativi movimenti</w:t>
      </w:r>
    </w:p>
    <w:p w14:paraId="15466416" w14:textId="06695EEE" w:rsidR="00C47D74" w:rsidRDefault="00C47D74" w:rsidP="007347E9">
      <w:pPr>
        <w:jc w:val="both"/>
      </w:pPr>
      <w:r>
        <w:t>e) copia UNILAV attestante</w:t>
      </w:r>
      <w:r w:rsidR="00527B42">
        <w:t>, ove previsto dal Progetto,</w:t>
      </w:r>
      <w:r>
        <w:t xml:space="preserve"> l’assunzione a tempo indeterminato e/o determinato per un periodo di almeno tre anni di </w:t>
      </w:r>
      <w:r w:rsidR="00527B42">
        <w:t>personale residente nel Comune di San Pietro in Lama.</w:t>
      </w:r>
    </w:p>
    <w:p w14:paraId="6021F8BB" w14:textId="5087CCFB" w:rsidR="00FC506E" w:rsidRDefault="00291DB9" w:rsidP="007347E9">
      <w:pPr>
        <w:jc w:val="both"/>
      </w:pPr>
      <w:r>
        <w:t xml:space="preserve">2.2 Il saldo del contributo è erogato dietro presentazione di apposita richiesta - redatta in conformità alla modulistica predisposta dall’Amministrazione </w:t>
      </w:r>
      <w:r w:rsidR="006C661A">
        <w:t>C</w:t>
      </w:r>
      <w:r>
        <w:t xml:space="preserve">omunale - e della rendicontazione finale di spesa, da produrre entro e non oltre trenta giorni dalla data di conclusione del progetto, </w:t>
      </w:r>
      <w:r w:rsidR="006C661A" w:rsidRPr="006C661A">
        <w:rPr>
          <w:b/>
          <w:bCs/>
        </w:rPr>
        <w:t xml:space="preserve">e comunque </w:t>
      </w:r>
      <w:r w:rsidR="006C661A" w:rsidRPr="008240F1">
        <w:rPr>
          <w:b/>
          <w:bCs/>
        </w:rPr>
        <w:t xml:space="preserve">entro il </w:t>
      </w:r>
      <w:r w:rsidR="008240F1" w:rsidRPr="008240F1">
        <w:rPr>
          <w:b/>
          <w:bCs/>
        </w:rPr>
        <w:t xml:space="preserve">30 </w:t>
      </w:r>
      <w:r w:rsidR="006C661A" w:rsidRPr="008240F1">
        <w:rPr>
          <w:b/>
          <w:bCs/>
        </w:rPr>
        <w:t>maggio 202</w:t>
      </w:r>
      <w:r w:rsidR="0042773B">
        <w:rPr>
          <w:b/>
          <w:bCs/>
        </w:rPr>
        <w:t>5</w:t>
      </w:r>
      <w:r w:rsidR="006C661A" w:rsidRPr="008240F1">
        <w:t xml:space="preserve">, </w:t>
      </w:r>
      <w:r>
        <w:t xml:space="preserve">secondo le modalità di seguito elencate: </w:t>
      </w:r>
    </w:p>
    <w:p w14:paraId="2514483C" w14:textId="1F2FDA2C" w:rsidR="00FC506E" w:rsidRDefault="00291DB9" w:rsidP="007347E9">
      <w:pPr>
        <w:jc w:val="both"/>
      </w:pPr>
      <w:r>
        <w:t xml:space="preserve">a) La rendicontazione finale di spesa è composta, per la parte economica, dalla documentazione elencata alle lettere da a) a </w:t>
      </w:r>
      <w:r w:rsidR="00527B42">
        <w:t>e</w:t>
      </w:r>
      <w:r>
        <w:t xml:space="preserve">) di cui al precedente punto 2.1. </w:t>
      </w:r>
    </w:p>
    <w:p w14:paraId="7CFEEE4C" w14:textId="77777777" w:rsidR="00FC506E" w:rsidRDefault="00291DB9" w:rsidP="007347E9">
      <w:pPr>
        <w:jc w:val="both"/>
      </w:pPr>
      <w:r>
        <w:t xml:space="preserve">b) Il saldo del contributo è erogato, in caso di esito favorevole delle verifiche, a seguito del ricevimento della rendicontazione finale di spesa, previa eventuale rideterminazione del contributo. </w:t>
      </w:r>
    </w:p>
    <w:p w14:paraId="7F537E64" w14:textId="34D82276" w:rsidR="00FC506E" w:rsidRPr="00FC506E" w:rsidRDefault="00291DB9" w:rsidP="00FC506E">
      <w:pPr>
        <w:jc w:val="center"/>
        <w:rPr>
          <w:rStyle w:val="Enfasigrassetto"/>
        </w:rPr>
      </w:pPr>
      <w:r w:rsidRPr="00FC506E">
        <w:rPr>
          <w:rStyle w:val="Enfasigrassetto"/>
        </w:rPr>
        <w:t>ARTICOLO 1</w:t>
      </w:r>
      <w:r w:rsidR="006C661A">
        <w:rPr>
          <w:rStyle w:val="Enfasigrassetto"/>
        </w:rPr>
        <w:t>1</w:t>
      </w:r>
      <w:r w:rsidRPr="00FC506E">
        <w:rPr>
          <w:rStyle w:val="Enfasigrassetto"/>
        </w:rPr>
        <w:t xml:space="preserve"> – GESTIONE DELL’INTERVENTO </w:t>
      </w:r>
    </w:p>
    <w:p w14:paraId="7EE739C4" w14:textId="18B0E666" w:rsidR="00FC506E" w:rsidRDefault="00291DB9" w:rsidP="007347E9">
      <w:pPr>
        <w:jc w:val="both"/>
      </w:pPr>
      <w:r>
        <w:t>La gestione del presente intervento avverrà ad opera</w:t>
      </w:r>
      <w:r w:rsidR="00FC506E">
        <w:t xml:space="preserve"> </w:t>
      </w:r>
      <w:bookmarkStart w:id="4" w:name="_Hlk121823498"/>
      <w:r w:rsidR="00FC506E">
        <w:t>della Dott.ssa Maria Lucrezia Bastone</w:t>
      </w:r>
      <w:r>
        <w:t xml:space="preserve"> </w:t>
      </w:r>
      <w:bookmarkEnd w:id="4"/>
      <w:r>
        <w:t xml:space="preserve">del Comune di </w:t>
      </w:r>
      <w:r w:rsidR="00FC506E">
        <w:t>San Pietro in Lama</w:t>
      </w:r>
      <w:r>
        <w:t xml:space="preserve"> supportato da </w:t>
      </w:r>
      <w:r w:rsidR="00FC506E">
        <w:t>e</w:t>
      </w:r>
      <w:r w:rsidR="00632AFE">
        <w:t>v</w:t>
      </w:r>
      <w:r w:rsidR="00FC506E">
        <w:t xml:space="preserve">entuale </w:t>
      </w:r>
      <w:r>
        <w:t>idonea assistenza tecnica individuata con differente atto.</w:t>
      </w:r>
    </w:p>
    <w:p w14:paraId="38E31CB2" w14:textId="65FD7C4F" w:rsidR="00FC506E" w:rsidRPr="00FC506E" w:rsidRDefault="00291DB9" w:rsidP="00FC506E">
      <w:pPr>
        <w:jc w:val="center"/>
        <w:rPr>
          <w:rStyle w:val="Enfasigrassetto"/>
        </w:rPr>
      </w:pPr>
      <w:r w:rsidRPr="00FC506E">
        <w:rPr>
          <w:rStyle w:val="Enfasigrassetto"/>
        </w:rPr>
        <w:t>ARTICOLO 1</w:t>
      </w:r>
      <w:r w:rsidR="006C661A">
        <w:rPr>
          <w:rStyle w:val="Enfasigrassetto"/>
        </w:rPr>
        <w:t>2</w:t>
      </w:r>
      <w:r w:rsidRPr="00FC506E">
        <w:rPr>
          <w:rStyle w:val="Enfasigrassetto"/>
        </w:rPr>
        <w:t xml:space="preserve"> – RESPONSABILE DEL PROCEDIMENTO E INFORMAZIONI</w:t>
      </w:r>
    </w:p>
    <w:p w14:paraId="2285C15C" w14:textId="77777777" w:rsidR="00FC506E" w:rsidRDefault="00291DB9" w:rsidP="007347E9">
      <w:pPr>
        <w:jc w:val="both"/>
      </w:pPr>
      <w:r>
        <w:t xml:space="preserve">1. Il presente Avviso ed i relativi allegati sono pubblicati sul sito istituzionale del Comune. </w:t>
      </w:r>
    </w:p>
    <w:p w14:paraId="0D23AFA7" w14:textId="77777777" w:rsidR="00FC506E" w:rsidRDefault="00291DB9" w:rsidP="007347E9">
      <w:pPr>
        <w:jc w:val="both"/>
      </w:pPr>
      <w:r>
        <w:t xml:space="preserve">2. 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w:t>
      </w:r>
      <w:r w:rsidR="00FC506E">
        <w:t>è la Dott.ssa Maria Lucrezia Bastone</w:t>
      </w:r>
      <w:r>
        <w:t xml:space="preserve">. </w:t>
      </w:r>
    </w:p>
    <w:p w14:paraId="57B1D37F" w14:textId="315C430A" w:rsidR="00FC506E" w:rsidRPr="00FC506E" w:rsidRDefault="00291DB9" w:rsidP="00FC506E">
      <w:pPr>
        <w:jc w:val="center"/>
        <w:rPr>
          <w:rStyle w:val="Enfasigrassetto"/>
        </w:rPr>
      </w:pPr>
      <w:r w:rsidRPr="00FC506E">
        <w:rPr>
          <w:rStyle w:val="Enfasigrassetto"/>
        </w:rPr>
        <w:t>ARTICOLO 1</w:t>
      </w:r>
      <w:r w:rsidR="006C661A">
        <w:rPr>
          <w:rStyle w:val="Enfasigrassetto"/>
        </w:rPr>
        <w:t>3</w:t>
      </w:r>
      <w:r w:rsidRPr="00FC506E">
        <w:rPr>
          <w:rStyle w:val="Enfasigrassetto"/>
        </w:rPr>
        <w:t xml:space="preserve"> – OBBLIGHI A CARICO</w:t>
      </w:r>
      <w:r w:rsidR="000D7FBA">
        <w:rPr>
          <w:rStyle w:val="Enfasigrassetto"/>
        </w:rPr>
        <w:t xml:space="preserve"> </w:t>
      </w:r>
      <w:r w:rsidRPr="00FC506E">
        <w:rPr>
          <w:rStyle w:val="Enfasigrassetto"/>
        </w:rPr>
        <w:t xml:space="preserve">DEL BENEFICIARIO </w:t>
      </w:r>
    </w:p>
    <w:p w14:paraId="38FC6E9D" w14:textId="4CC7F7F0" w:rsidR="0019320C" w:rsidRDefault="00291DB9" w:rsidP="007347E9">
      <w:pPr>
        <w:jc w:val="both"/>
      </w:pPr>
      <w:r>
        <w:t xml:space="preserve">1. </w:t>
      </w:r>
      <w:r w:rsidR="0019320C">
        <w:t xml:space="preserve">I “Soggetti beneficiari”, devono soddisfare, </w:t>
      </w:r>
      <w:r w:rsidR="0019320C" w:rsidRPr="0019320C">
        <w:rPr>
          <w:u w:val="single"/>
        </w:rPr>
        <w:t xml:space="preserve">entro </w:t>
      </w:r>
      <w:r w:rsidR="006C661A">
        <w:rPr>
          <w:u w:val="single"/>
        </w:rPr>
        <w:t>3</w:t>
      </w:r>
      <w:r w:rsidR="0019320C" w:rsidRPr="0019320C">
        <w:rPr>
          <w:u w:val="single"/>
        </w:rPr>
        <w:t>0 giorni dalla approvazione della graduatoria</w:t>
      </w:r>
      <w:r w:rsidR="0019320C">
        <w:t xml:space="preserve">, i seguenti requisiti e condizioni di ammissibilità: </w:t>
      </w:r>
    </w:p>
    <w:p w14:paraId="7A31AB34" w14:textId="77777777" w:rsidR="0019320C" w:rsidRDefault="0019320C" w:rsidP="007347E9">
      <w:pPr>
        <w:jc w:val="both"/>
      </w:pPr>
      <w:r>
        <w:t xml:space="preserve">a. aver aperto una partita IVA; </w:t>
      </w:r>
    </w:p>
    <w:p w14:paraId="7D63FC43" w14:textId="77777777" w:rsidR="0019320C" w:rsidRDefault="0019320C" w:rsidP="007347E9">
      <w:pPr>
        <w:jc w:val="both"/>
      </w:pPr>
      <w:r>
        <w:t xml:space="preserve">b. aver provveduto all’iscrizione alla Camera di Commercio, Industria Agricoltura e Artigianato (CCIAA) o aver effettuato una variazione alla Camera di Commercio, Industria Agricoltura e Artigianato (CCIAA) con nuovo codice ATECO, in entrambi i casi con immediata dichiarazione di inizio attività; </w:t>
      </w:r>
    </w:p>
    <w:p w14:paraId="218D35A5" w14:textId="77777777" w:rsidR="0019320C" w:rsidRDefault="0019320C" w:rsidP="007347E9">
      <w:pPr>
        <w:jc w:val="both"/>
      </w:pPr>
      <w:r>
        <w:t xml:space="preserve">c. aver inoltrato richiesta di iscrizione all’INPS, INAIL o Cassa di riferimento del settore per la costituzione di una posizione previdenziale ed assistenziale; </w:t>
      </w:r>
    </w:p>
    <w:p w14:paraId="19280943" w14:textId="5BEEE3C5" w:rsidR="00D866DD" w:rsidRDefault="0019320C" w:rsidP="007347E9">
      <w:pPr>
        <w:jc w:val="both"/>
      </w:pPr>
      <w:r>
        <w:t xml:space="preserve">d. avere la disponibilità </w:t>
      </w:r>
      <w:r w:rsidR="006C661A">
        <w:t xml:space="preserve">dell’immobile </w:t>
      </w:r>
      <w:r>
        <w:t xml:space="preserve">ove avverrà </w:t>
      </w:r>
      <w:r w:rsidRPr="00C47D74">
        <w:rPr>
          <w:b/>
          <w:bCs/>
        </w:rPr>
        <w:t>l’insediamento per un periodo minimo di 3 anni</w:t>
      </w:r>
      <w:r>
        <w:t xml:space="preserve"> a decorrere dalla data di approvazione della graduatoria, da dimostrare con i rispettivi contratti di compravendita o locazione, registrati. Il venir meno di tale disponibilità comporterà l’applicazione delle decadenze, con le relative riduzioni/esclusioni, previste nel sistema dei controlli; </w:t>
      </w:r>
    </w:p>
    <w:p w14:paraId="3EDB7DC5" w14:textId="693850E5" w:rsidR="00D866DD" w:rsidRDefault="00D866DD" w:rsidP="007347E9">
      <w:pPr>
        <w:jc w:val="both"/>
      </w:pPr>
      <w:r>
        <w:lastRenderedPageBreak/>
        <w:t>e</w:t>
      </w:r>
      <w:r w:rsidR="0019320C">
        <w:t xml:space="preserve">. rispettare l’obbligo, in qualità di “capo unico” dell’azienda di condurre la stessa per un periodo pari ad almeno </w:t>
      </w:r>
      <w:r>
        <w:t>3</w:t>
      </w:r>
      <w:r w:rsidR="0019320C">
        <w:t xml:space="preserve"> (</w:t>
      </w:r>
      <w:r>
        <w:t>tre)</w:t>
      </w:r>
      <w:r w:rsidR="0019320C">
        <w:t xml:space="preserve"> anni a decorrere dalla data di approvazione della graduatoria e, in conseguenza, di essere in possesso, per il periodo di vincolo (</w:t>
      </w:r>
      <w:r>
        <w:t>3</w:t>
      </w:r>
      <w:r w:rsidR="0019320C">
        <w:t xml:space="preserve"> anni), di un fascicolo aziendale ed una partita IVA attivi e dello status di agricoltore, commerciante e artigiano attivo e dei requisiti previsti per l’attribuzione della qualifica. </w:t>
      </w:r>
    </w:p>
    <w:p w14:paraId="3F56CF4B" w14:textId="3DBB557A" w:rsidR="00D866DD" w:rsidRDefault="00D866DD" w:rsidP="007347E9">
      <w:pPr>
        <w:jc w:val="both"/>
      </w:pPr>
      <w:r>
        <w:t xml:space="preserve">A tal fine, entro </w:t>
      </w:r>
      <w:r w:rsidR="006C661A">
        <w:t>3</w:t>
      </w:r>
      <w:r>
        <w:t xml:space="preserve">0 giorni dall’approvazione della graduatoria e notifica del provvedimento da parte del Comune, il soggetto beneficiario dovrà inoltrare </w:t>
      </w:r>
      <w:r w:rsidR="006C661A">
        <w:t xml:space="preserve">a </w:t>
      </w:r>
      <w:r>
        <w:t xml:space="preserve">mezzo pec </w:t>
      </w:r>
      <w:r w:rsidR="006C661A">
        <w:t>a</w:t>
      </w:r>
      <w:r>
        <w:t xml:space="preserve">l Comune o depositare presso gli uffici comunali preposti al protocollo: </w:t>
      </w:r>
    </w:p>
    <w:p w14:paraId="54CEA11C" w14:textId="6E54BB8E" w:rsidR="00D866DD" w:rsidRDefault="00D866DD" w:rsidP="007347E9">
      <w:pPr>
        <w:jc w:val="both"/>
      </w:pPr>
      <w:r>
        <w:t>a. Atti di acquisto o locazione dei beni immobili presso cui verrà svolta l’attività oggetto della domanda di beneficio</w:t>
      </w:r>
      <w:r w:rsidR="006C661A">
        <w:t xml:space="preserve"> con vincolo di almeno tre anni</w:t>
      </w:r>
      <w:r>
        <w:t xml:space="preserve">; </w:t>
      </w:r>
    </w:p>
    <w:p w14:paraId="40AA95F6" w14:textId="356E8D3D" w:rsidR="006C661A" w:rsidRDefault="00D866DD" w:rsidP="007347E9">
      <w:pPr>
        <w:jc w:val="both"/>
      </w:pPr>
      <w:r>
        <w:t xml:space="preserve">b. Copia della domanda di inizio attività; </w:t>
      </w:r>
    </w:p>
    <w:p w14:paraId="663732ED" w14:textId="43AC3644" w:rsidR="00D866DD" w:rsidRDefault="00D866DD" w:rsidP="007347E9">
      <w:pPr>
        <w:jc w:val="both"/>
      </w:pPr>
      <w:r>
        <w:t xml:space="preserve">5. Documento di apertura di posizione fiscale; </w:t>
      </w:r>
    </w:p>
    <w:p w14:paraId="4523B3B7" w14:textId="28CD1E82" w:rsidR="00D866DD" w:rsidRDefault="00D866DD" w:rsidP="007347E9">
      <w:pPr>
        <w:jc w:val="both"/>
      </w:pPr>
      <w:r>
        <w:t>c. Visura camerale da cui risulta l’iscrizione alla Camera di Commercio ed inizio attività</w:t>
      </w:r>
      <w:r w:rsidR="006C661A">
        <w:t xml:space="preserve"> o l’attivazione del nuovo codice ATECO</w:t>
      </w:r>
      <w:r>
        <w:t xml:space="preserve">; </w:t>
      </w:r>
    </w:p>
    <w:p w14:paraId="7569872A" w14:textId="77777777" w:rsidR="00D866DD" w:rsidRDefault="00D866DD" w:rsidP="007347E9">
      <w:pPr>
        <w:jc w:val="both"/>
      </w:pPr>
      <w:r>
        <w:t xml:space="preserve">d. Iscrizione presso gli istituti previdenziali ed assistenziali preposti; </w:t>
      </w:r>
    </w:p>
    <w:p w14:paraId="76CC34BC" w14:textId="291B37E3" w:rsidR="00D866DD" w:rsidRDefault="00D866DD" w:rsidP="007347E9">
      <w:pPr>
        <w:jc w:val="both"/>
      </w:pPr>
      <w:r>
        <w:t>e. Visura catastale</w:t>
      </w:r>
      <w:r w:rsidR="006C661A">
        <w:t xml:space="preserve"> dell’immobile</w:t>
      </w:r>
      <w:r w:rsidR="00A50AAB">
        <w:t xml:space="preserve"> sede dell’attività</w:t>
      </w:r>
      <w:r>
        <w:t xml:space="preserve">; </w:t>
      </w:r>
    </w:p>
    <w:p w14:paraId="50689241" w14:textId="350844B5" w:rsidR="00D866DD" w:rsidRDefault="00D866DD" w:rsidP="007347E9">
      <w:pPr>
        <w:jc w:val="both"/>
      </w:pPr>
      <w:r>
        <w:t>f. Polizza fideiussoria</w:t>
      </w:r>
      <w:r w:rsidR="00A50AAB">
        <w:t xml:space="preserve"> come previsto dall’art. 5</w:t>
      </w:r>
      <w:r>
        <w:t xml:space="preserve">; </w:t>
      </w:r>
    </w:p>
    <w:p w14:paraId="0EFE03B3" w14:textId="1940AE1F" w:rsidR="00D866DD" w:rsidRDefault="00D866DD" w:rsidP="007347E9">
      <w:pPr>
        <w:jc w:val="both"/>
      </w:pPr>
      <w:r>
        <w:t>g. fascicolo aziendale per le sole attività agricole</w:t>
      </w:r>
      <w:r w:rsidR="00A50AAB">
        <w:t>.</w:t>
      </w:r>
      <w:r>
        <w:t xml:space="preserve"> </w:t>
      </w:r>
    </w:p>
    <w:p w14:paraId="59A5E4DF" w14:textId="41E090EA" w:rsidR="00FC506E" w:rsidRDefault="00D866DD" w:rsidP="007347E9">
      <w:pPr>
        <w:jc w:val="both"/>
      </w:pPr>
      <w:r>
        <w:t xml:space="preserve">2. </w:t>
      </w:r>
      <w:r w:rsidR="00291DB9">
        <w:t>Il Beneficiario del finanziamento è tenuto</w:t>
      </w:r>
      <w:r>
        <w:t>, inoltre,</w:t>
      </w:r>
      <w:r w:rsidR="00291DB9">
        <w:t xml:space="preserve"> a: </w:t>
      </w:r>
    </w:p>
    <w:p w14:paraId="53969E9F" w14:textId="77777777" w:rsidR="00FC506E" w:rsidRDefault="00291DB9" w:rsidP="007347E9">
      <w:pPr>
        <w:jc w:val="both"/>
      </w:pPr>
      <w:r>
        <w:t xml:space="preserve">a) 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 </w:t>
      </w:r>
    </w:p>
    <w:p w14:paraId="21FDEABC" w14:textId="77777777" w:rsidR="00FC506E" w:rsidRDefault="00291DB9" w:rsidP="007347E9">
      <w:pPr>
        <w:jc w:val="both"/>
      </w:pPr>
      <w:r>
        <w:t xml:space="preserve">b) fornire al Comune, in qualsiasi momento, i dati e le informazioni per il monitoraggio finanziario, fisico e procedurale dell’intervento di cui al presente avviso; </w:t>
      </w:r>
    </w:p>
    <w:p w14:paraId="4B1602BB" w14:textId="77777777" w:rsidR="00FC506E" w:rsidRDefault="00291DB9" w:rsidP="007347E9">
      <w:pPr>
        <w:jc w:val="both"/>
      </w:pPr>
      <w:r>
        <w:t xml:space="preserve">c) presentare la documentazione completa, nei tempi e modi stabiliti; </w:t>
      </w:r>
    </w:p>
    <w:p w14:paraId="3F37AC10" w14:textId="616490FC" w:rsidR="00FC506E" w:rsidRDefault="00291DB9" w:rsidP="007347E9">
      <w:pPr>
        <w:jc w:val="both"/>
      </w:pPr>
      <w:r>
        <w:t xml:space="preserve">d) rendere disponibile la documentazione a richiesta dei soggetti che esplicano l’attività di controllo; </w:t>
      </w:r>
    </w:p>
    <w:p w14:paraId="439948E4" w14:textId="77777777" w:rsidR="00FC506E" w:rsidRDefault="00291DB9" w:rsidP="007347E9">
      <w:pPr>
        <w:jc w:val="both"/>
      </w:pPr>
      <w:r>
        <w:t xml:space="preserve">e) comunicare tempestivamente l’intenzione di rinunciare al contributo; </w:t>
      </w:r>
    </w:p>
    <w:p w14:paraId="6CEC9B6D" w14:textId="31601360" w:rsidR="00FC506E" w:rsidRDefault="00291DB9" w:rsidP="007347E9">
      <w:pPr>
        <w:jc w:val="both"/>
      </w:pPr>
      <w:r>
        <w:t>f) rispettare la normativa in tema di pubblicità e informazione</w:t>
      </w:r>
      <w:r w:rsidR="00A50AAB">
        <w:t>.</w:t>
      </w:r>
    </w:p>
    <w:p w14:paraId="271F2FCF" w14:textId="5DB8BD2B" w:rsidR="00FC506E" w:rsidRPr="00FC506E" w:rsidRDefault="00291DB9" w:rsidP="00FC506E">
      <w:pPr>
        <w:jc w:val="center"/>
        <w:rPr>
          <w:rStyle w:val="Enfasigrassetto"/>
        </w:rPr>
      </w:pPr>
      <w:r w:rsidRPr="00FC506E">
        <w:rPr>
          <w:rStyle w:val="Enfasigrassetto"/>
        </w:rPr>
        <w:t>ARTICOLO 1</w:t>
      </w:r>
      <w:r w:rsidR="00A50AAB">
        <w:rPr>
          <w:rStyle w:val="Enfasigrassetto"/>
        </w:rPr>
        <w:t>4</w:t>
      </w:r>
      <w:r w:rsidRPr="00FC506E">
        <w:rPr>
          <w:rStyle w:val="Enfasigrassetto"/>
        </w:rPr>
        <w:t xml:space="preserve"> – CONTROLLI E MONITORAGGIO </w:t>
      </w:r>
    </w:p>
    <w:p w14:paraId="7018C32C" w14:textId="23EA8B05" w:rsidR="00FC506E" w:rsidRDefault="00291DB9" w:rsidP="007347E9">
      <w:pPr>
        <w:jc w:val="both"/>
      </w:pPr>
      <w:r>
        <w:t>1. Le dichiarazioni rese dagli istanti nell’ambito del presente intervento saranno oggetto di verifica a campione da parte degli organi di controllo dell’Amministrazione competente</w:t>
      </w:r>
      <w:r w:rsidR="00527B42">
        <w:t xml:space="preserve"> anche successivamente all’erogazione del contributo ai fini della verifica del rispetto degli impegni pluriennali assunti</w:t>
      </w:r>
      <w:r>
        <w:t xml:space="preserve">. </w:t>
      </w:r>
    </w:p>
    <w:p w14:paraId="296055E5" w14:textId="4E92799A" w:rsidR="00FC506E" w:rsidRPr="00FC506E" w:rsidRDefault="00291DB9" w:rsidP="00FC506E">
      <w:pPr>
        <w:jc w:val="center"/>
        <w:rPr>
          <w:rStyle w:val="Enfasigrassetto"/>
        </w:rPr>
      </w:pPr>
      <w:r w:rsidRPr="00FC506E">
        <w:rPr>
          <w:rStyle w:val="Enfasigrassetto"/>
        </w:rPr>
        <w:t>ARTICOLO 1</w:t>
      </w:r>
      <w:r w:rsidR="00A50AAB">
        <w:rPr>
          <w:rStyle w:val="Enfasigrassetto"/>
        </w:rPr>
        <w:t>5</w:t>
      </w:r>
      <w:r w:rsidRPr="00FC506E">
        <w:rPr>
          <w:rStyle w:val="Enfasigrassetto"/>
        </w:rPr>
        <w:t xml:space="preserve"> - REVOCHE </w:t>
      </w:r>
    </w:p>
    <w:p w14:paraId="1FC04E5D" w14:textId="77777777" w:rsidR="00FC506E" w:rsidRDefault="00291DB9" w:rsidP="007347E9">
      <w:pPr>
        <w:jc w:val="both"/>
      </w:pPr>
      <w:r>
        <w:lastRenderedPageBreak/>
        <w:t xml:space="preserve">1. Nel caso in cui il beneficiario non si renda disponibile ai controlli in loco, o non produca i documenti richiesti nel termine di 30 giorni dalla ricezione della comunicazione relativa alla notifica di sopralluogo, si procederà alla revoca d’ufficio del contributo. </w:t>
      </w:r>
    </w:p>
    <w:p w14:paraId="03D3B6A2" w14:textId="77777777" w:rsidR="00FC506E" w:rsidRDefault="00291DB9" w:rsidP="007347E9">
      <w:pPr>
        <w:jc w:val="both"/>
      </w:pPr>
      <w:r>
        <w:t xml:space="preserve">2. Nel caso in cui, a seguito dei controlli, si verifichi che il contributo è stato erogato al beneficiario in assenza dei requisiti necessari o in presenza di false dichiarazioni, il Comune procede alla revoca totale delle agevolazioni. </w:t>
      </w:r>
    </w:p>
    <w:p w14:paraId="13A54591" w14:textId="644FEF38" w:rsidR="00130745" w:rsidRDefault="00291DB9" w:rsidP="007347E9">
      <w:pPr>
        <w:jc w:val="both"/>
      </w:pPr>
      <w:r>
        <w:t>3. Qualora la revoca del contributo intervenga dopo la liquidazione dello stesso</w:t>
      </w:r>
      <w:r w:rsidR="00A50AAB">
        <w:t>,</w:t>
      </w:r>
      <w:r>
        <w:t xml:space="preserve"> si provvederà anche al recupero delle somme eventualmente già erogate, alle quali sarà applicato il tasso d’interesse legale, con riferimento al tasso vigente nel giorno di assunzione al protocollo comunale dell’atto di richiesta di restituzione dell’aiuto erogato. </w:t>
      </w:r>
    </w:p>
    <w:p w14:paraId="10193CF3" w14:textId="5A6399F5" w:rsidR="00FC506E" w:rsidRPr="00A50AAB" w:rsidRDefault="00291DB9" w:rsidP="007347E9">
      <w:pPr>
        <w:jc w:val="both"/>
        <w:rPr>
          <w:b/>
          <w:bCs/>
        </w:rPr>
      </w:pPr>
      <w:r w:rsidRPr="00130745">
        <w:rPr>
          <w:b/>
          <w:bCs/>
        </w:rPr>
        <w:t>Costituiscono cause di revoca parziale delle agevolazioni</w:t>
      </w:r>
      <w:r w:rsidR="00A50AAB">
        <w:rPr>
          <w:b/>
          <w:bCs/>
        </w:rPr>
        <w:t xml:space="preserve"> </w:t>
      </w:r>
      <w:r w:rsidR="00A50AAB" w:rsidRPr="00527B42">
        <w:t>i</w:t>
      </w:r>
      <w:r w:rsidRPr="00527B42">
        <w:t>l</w:t>
      </w:r>
      <w:r>
        <w:t xml:space="preserve"> trasferimento, l'alienazione o la destinazione ad usi diversi da quelli previsti delle immobilizzazioni materiali o immateriali ammesse alle agevolazioni prima che siano trascorsi tre anni, ai sensi dell’art. 71 del 1303/2013. </w:t>
      </w:r>
    </w:p>
    <w:p w14:paraId="50401937" w14:textId="3AA3F4EB" w:rsidR="00FC506E" w:rsidRDefault="00291DB9" w:rsidP="007347E9">
      <w:pPr>
        <w:jc w:val="both"/>
      </w:pPr>
      <w:r>
        <w:t xml:space="preserve">La revoca delle agevolazioni </w:t>
      </w:r>
      <w:r w:rsidR="00130745">
        <w:t>è</w:t>
      </w:r>
      <w:r>
        <w:t xml:space="preserve"> commisurata alla spesa ammessa alle agevolazioni afferente, direttamente o indirettamente, all’immobilizzazione distolta ed al periodo di mancato utilizzo dell’immobilizzazione medesima con riferimento al prescritto termine di mantenimento in uso. </w:t>
      </w:r>
    </w:p>
    <w:p w14:paraId="7F29A680" w14:textId="0120A557" w:rsidR="00130745" w:rsidRDefault="00291DB9" w:rsidP="007347E9">
      <w:pPr>
        <w:jc w:val="both"/>
      </w:pPr>
      <w:r>
        <w:t xml:space="preserve">A tal fine, il Soggetto Proponente </w:t>
      </w:r>
      <w:r w:rsidR="00A50AAB">
        <w:t>è</w:t>
      </w:r>
      <w:r>
        <w:t xml:space="preserve"> tenuto a comunicare preventivamente al Comune l’eventuale distoglimento delle immobilizzazioni agevolate prima del suddetto termine. In ogni caso, qualora la distrazione dall’uso previsto delle immobilizzazioni agevolate prima del prescritto termine costituisca una variazione sostanziale del progetto, determinando, di conseguenza, il venir meno dell’organicità e della funzionalità dello stesso ovvero la sua riduzione al di sotto del 70%, la revoca e pari all’intero contributo, ai sensi del comma precedente del presente articolo. </w:t>
      </w:r>
    </w:p>
    <w:p w14:paraId="0F41C361" w14:textId="5C4C146A" w:rsidR="00FC506E" w:rsidRDefault="00291DB9" w:rsidP="007347E9">
      <w:pPr>
        <w:jc w:val="both"/>
      </w:pPr>
      <w:r>
        <w:t xml:space="preserve">Qualora sia disposta la revoca totale/parziale dell’agevolazione, l’impresa beneficiaria </w:t>
      </w:r>
      <w:r w:rsidR="00A50AAB">
        <w:t>è</w:t>
      </w:r>
      <w:r>
        <w:t xml:space="preserve"> tenuta alla restituzione dell’ammontare totale o parziale del contributo erogato. In caso di revoca totale o parziale, l’impresa beneficiaria dovrà restituire l’importo erogato maggiorato del tasso di interesse pari al tasso di riferimento determinato dalla Banca Centrale Europea, vigente alla data della erogazione dell’agevolazione per il periodo intercorrente tra la valuta di erogazione e quella del rimborso. Il procedimento di revoca viene attivato nel rispetto di quanto previsto dalla L. 241/90 e successive modifiche e integrazioni. </w:t>
      </w:r>
    </w:p>
    <w:p w14:paraId="02A26FC3" w14:textId="60D627B8" w:rsidR="00FC506E" w:rsidRPr="00FC506E" w:rsidRDefault="00291DB9" w:rsidP="00FC506E">
      <w:pPr>
        <w:jc w:val="center"/>
        <w:rPr>
          <w:rStyle w:val="Enfasigrassetto"/>
        </w:rPr>
      </w:pPr>
      <w:r w:rsidRPr="00FC506E">
        <w:rPr>
          <w:rStyle w:val="Enfasigrassetto"/>
        </w:rPr>
        <w:t>ARTICOLO 1</w:t>
      </w:r>
      <w:r w:rsidR="00A50AAB">
        <w:rPr>
          <w:rStyle w:val="Enfasigrassetto"/>
        </w:rPr>
        <w:t>6</w:t>
      </w:r>
      <w:r w:rsidRPr="00FC506E">
        <w:rPr>
          <w:rStyle w:val="Enfasigrassetto"/>
        </w:rPr>
        <w:t xml:space="preserve"> – INFORMAZIONI PER LE PROCEDURE DI ACCESSO </w:t>
      </w:r>
    </w:p>
    <w:p w14:paraId="71D0E4F1" w14:textId="77777777" w:rsidR="00FC506E" w:rsidRDefault="00291DB9" w:rsidP="007347E9">
      <w:pPr>
        <w:jc w:val="both"/>
      </w:pPr>
      <w:r>
        <w:t xml:space="preserve">1. In osservanza dell’art. 8 della Legge 241/1990 e successive modifiche, si comunica quanto segue: </w:t>
      </w:r>
    </w:p>
    <w:p w14:paraId="786CA1DC" w14:textId="77777777" w:rsidR="00FC506E" w:rsidRDefault="00291DB9" w:rsidP="007347E9">
      <w:pPr>
        <w:jc w:val="both"/>
      </w:pPr>
      <w:r>
        <w:t xml:space="preserve">-il procedimento sarà avviato il primo giorno lavorativo successivo alla data di ricevimento delle domande. Nessuna comunicazione ulteriore verrà data in ordine alla fase di avvio del procedimento; </w:t>
      </w:r>
    </w:p>
    <w:p w14:paraId="030613F2" w14:textId="34FE6686" w:rsidR="00FC506E" w:rsidRDefault="00291DB9" w:rsidP="007347E9">
      <w:pPr>
        <w:jc w:val="both"/>
      </w:pPr>
      <w:r>
        <w:t>-gli atti del presente procedimento potranno essere visionati presso</w:t>
      </w:r>
      <w:r w:rsidR="00A50AAB">
        <w:t xml:space="preserve"> il</w:t>
      </w:r>
      <w:r>
        <w:t xml:space="preserve"> Comune di </w:t>
      </w:r>
      <w:bookmarkStart w:id="5" w:name="_Hlk121823696"/>
      <w:r w:rsidR="00FC506E">
        <w:t>SAN PIETRO IN LAMA</w:t>
      </w:r>
      <w:r>
        <w:t xml:space="preserve"> </w:t>
      </w:r>
      <w:bookmarkEnd w:id="5"/>
    </w:p>
    <w:p w14:paraId="477E4978" w14:textId="34FF2D38" w:rsidR="00FC506E" w:rsidRDefault="00291DB9" w:rsidP="00FC506E">
      <w:pPr>
        <w:jc w:val="both"/>
      </w:pPr>
      <w:r w:rsidRPr="00FC506E">
        <w:t xml:space="preserve">2. Le determinazioni adottate a conclusione del presente procedimento potranno essere oggetto di impugnazione mediante ricorso in opposizione o ricorso al TAR, rispettivamente, entro 30 giorni o entro 60 giorni dalla notifica delle stesse o comunque dalla conoscenza del loro contenuto. </w:t>
      </w:r>
    </w:p>
    <w:p w14:paraId="60652A30" w14:textId="375A68E4" w:rsidR="00FC506E" w:rsidRPr="00FC506E" w:rsidRDefault="00291DB9" w:rsidP="00FC506E">
      <w:pPr>
        <w:jc w:val="center"/>
        <w:rPr>
          <w:rStyle w:val="Enfasigrassetto"/>
        </w:rPr>
      </w:pPr>
      <w:r w:rsidRPr="00FC506E">
        <w:rPr>
          <w:rStyle w:val="Enfasigrassetto"/>
        </w:rPr>
        <w:t>ARTICOLO 1</w:t>
      </w:r>
      <w:r w:rsidR="00A50AAB">
        <w:rPr>
          <w:rStyle w:val="Enfasigrassetto"/>
        </w:rPr>
        <w:t>7</w:t>
      </w:r>
      <w:r w:rsidRPr="00FC506E">
        <w:rPr>
          <w:rStyle w:val="Enfasigrassetto"/>
        </w:rPr>
        <w:t xml:space="preserve">-TUTELA DELLA PRIVACY </w:t>
      </w:r>
    </w:p>
    <w:p w14:paraId="7FCF8E3B" w14:textId="1134A50C" w:rsidR="00256002" w:rsidRDefault="00291DB9" w:rsidP="007347E9">
      <w:pPr>
        <w:jc w:val="both"/>
      </w:pPr>
      <w:r>
        <w:lastRenderedPageBreak/>
        <w:t>1. Per la tutela del diritto alla riservatezza trovano applicazione le disposizioni di cui al D.</w:t>
      </w:r>
      <w:r w:rsidR="007426BB">
        <w:t xml:space="preserve"> </w:t>
      </w:r>
      <w:r>
        <w:t xml:space="preserve">Lgs. n. 196/2003 “Codice in materia di protezione dei dati personali” e al Regolamento (UE) 2016/679 "Regolamento Generale sulla Protezione dei dati” (GDPR). </w:t>
      </w:r>
    </w:p>
    <w:p w14:paraId="38B3AD69" w14:textId="20838ACF" w:rsidR="00256002" w:rsidRDefault="00291DB9" w:rsidP="007347E9">
      <w:pPr>
        <w:jc w:val="both"/>
      </w:pPr>
      <w:r>
        <w:t xml:space="preserve">2. 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s.m.i. in materia di trasparenza. </w:t>
      </w:r>
    </w:p>
    <w:p w14:paraId="26F94ABC" w14:textId="404F080C" w:rsidR="00256002" w:rsidRDefault="00291DB9" w:rsidP="00256002">
      <w:pPr>
        <w:jc w:val="center"/>
      </w:pPr>
      <w:r w:rsidRPr="00256002">
        <w:rPr>
          <w:rStyle w:val="Enfasigrassetto"/>
        </w:rPr>
        <w:t>ARTICOLO 1</w:t>
      </w:r>
      <w:r w:rsidR="00A50AAB">
        <w:rPr>
          <w:rStyle w:val="Enfasigrassetto"/>
        </w:rPr>
        <w:t>8</w:t>
      </w:r>
      <w:r w:rsidRPr="00256002">
        <w:rPr>
          <w:rStyle w:val="Enfasigrassetto"/>
        </w:rPr>
        <w:t xml:space="preserve"> – RESPONSABILE DEL PROCEDIMENTO</w:t>
      </w:r>
    </w:p>
    <w:p w14:paraId="1027E3D6" w14:textId="77777777" w:rsidR="00256002" w:rsidRDefault="00291DB9" w:rsidP="007347E9">
      <w:pPr>
        <w:jc w:val="both"/>
      </w:pPr>
      <w:r>
        <w:t xml:space="preserve">1. Il titolare del procedimento è il Comune di </w:t>
      </w:r>
      <w:bookmarkStart w:id="6" w:name="_Hlk121823802"/>
      <w:r w:rsidR="00256002">
        <w:t>SAN PIETRO IN LAMA</w:t>
      </w:r>
      <w:bookmarkEnd w:id="6"/>
      <w:r w:rsidR="00256002">
        <w:t>.</w:t>
      </w:r>
      <w:r>
        <w:t xml:space="preserve"> Responsabile del Trattamento e Responsabile del Procedimento </w:t>
      </w:r>
      <w:r w:rsidR="00256002">
        <w:t>è la Dott.ssa Maria Lucrezia Bastone</w:t>
      </w:r>
      <w:r>
        <w:t xml:space="preserve">. Le informazioni sul procedimento potranno essere richieste al seguente indirizzo di posta elettronica: </w:t>
      </w:r>
      <w:r w:rsidR="00256002">
        <w:t>comunesanpietroinlama@pec.rupar.puglia.it</w:t>
      </w:r>
    </w:p>
    <w:p w14:paraId="433CBEE8" w14:textId="61F3E61E" w:rsidR="00256002" w:rsidRPr="00256002" w:rsidRDefault="00291DB9" w:rsidP="00256002">
      <w:pPr>
        <w:jc w:val="center"/>
        <w:rPr>
          <w:rStyle w:val="Enfasigrassetto"/>
        </w:rPr>
      </w:pPr>
      <w:r w:rsidRPr="00256002">
        <w:rPr>
          <w:rStyle w:val="Enfasigrassetto"/>
        </w:rPr>
        <w:t xml:space="preserve">ARTICOLO </w:t>
      </w:r>
      <w:r w:rsidR="000110D3">
        <w:rPr>
          <w:rStyle w:val="Enfasigrassetto"/>
        </w:rPr>
        <w:t>19</w:t>
      </w:r>
      <w:r w:rsidRPr="00256002">
        <w:rPr>
          <w:rStyle w:val="Enfasigrassetto"/>
        </w:rPr>
        <w:t xml:space="preserve"> -DISPOSIZIONI FINALI</w:t>
      </w:r>
    </w:p>
    <w:p w14:paraId="6F9E43E4" w14:textId="77777777" w:rsidR="00256002" w:rsidRDefault="00291DB9" w:rsidP="007347E9">
      <w:pPr>
        <w:jc w:val="both"/>
      </w:pPr>
      <w:r>
        <w:t xml:space="preserve">1. L’Amministrazione si riserva, per motivi di pubblico interesse, la facoltà di annullare o revocare la presente procedura. In tal caso, i richiedenti non potranno avanzare alcuna pretesa di compenso o risarcimento. </w:t>
      </w:r>
    </w:p>
    <w:p w14:paraId="4F189C50" w14:textId="339B28D3" w:rsidR="00256002" w:rsidRDefault="00291DB9" w:rsidP="007347E9">
      <w:pPr>
        <w:jc w:val="both"/>
      </w:pPr>
      <w:r>
        <w:t xml:space="preserve">2. Il presente avviso è pubblicato sul sito web del Comune di </w:t>
      </w:r>
      <w:r w:rsidR="00256002">
        <w:t>SAN PIETRO IN LAMA.</w:t>
      </w:r>
    </w:p>
    <w:p w14:paraId="6279F76C" w14:textId="77777777" w:rsidR="00637614" w:rsidRDefault="00637614" w:rsidP="007347E9">
      <w:pPr>
        <w:jc w:val="both"/>
      </w:pPr>
    </w:p>
    <w:p w14:paraId="6EB5E908" w14:textId="26E15282" w:rsidR="00637614" w:rsidRDefault="00256002" w:rsidP="000110D3">
      <w:pPr>
        <w:jc w:val="both"/>
      </w:pPr>
      <w:r>
        <w:t>San Pietro in Lama,</w:t>
      </w:r>
      <w:r w:rsidR="00C4708B">
        <w:t xml:space="preserve"> 3 febbraio 2025</w:t>
      </w:r>
      <w:r w:rsidR="000110D3">
        <w:t xml:space="preserve">                                                                              </w:t>
      </w:r>
    </w:p>
    <w:p w14:paraId="28B5E3E9" w14:textId="3DB59D80" w:rsidR="00256002" w:rsidRPr="00256002" w:rsidRDefault="00637614" w:rsidP="00637614">
      <w:pPr>
        <w:ind w:left="6372"/>
        <w:jc w:val="both"/>
      </w:pPr>
      <w:r>
        <w:t xml:space="preserve">      </w:t>
      </w:r>
      <w:r w:rsidR="000110D3">
        <w:t xml:space="preserve">  </w:t>
      </w:r>
      <w:r w:rsidR="00256002" w:rsidRPr="00256002">
        <w:t>Dott.ssa Maria Lucrezia Bastone</w:t>
      </w:r>
    </w:p>
    <w:p w14:paraId="3E16D556" w14:textId="596C3EE6" w:rsidR="007E33F3" w:rsidRPr="00256002" w:rsidRDefault="00291DB9" w:rsidP="00256002">
      <w:pPr>
        <w:jc w:val="right"/>
        <w:rPr>
          <w:sz w:val="20"/>
          <w:szCs w:val="20"/>
        </w:rPr>
      </w:pPr>
      <w:r w:rsidRPr="00256002">
        <w:rPr>
          <w:sz w:val="20"/>
          <w:szCs w:val="20"/>
        </w:rPr>
        <w:t xml:space="preserve"> Firma autografa omessa ai sensi dell'art. 3 del D. Lgs. n. 39/1993</w:t>
      </w:r>
    </w:p>
    <w:sectPr w:rsidR="007E33F3" w:rsidRPr="00256002" w:rsidSect="007E33F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92E2" w14:textId="77777777" w:rsidR="00867C4B" w:rsidRDefault="00867C4B" w:rsidP="00C92FD7">
      <w:pPr>
        <w:spacing w:after="0" w:line="240" w:lineRule="auto"/>
      </w:pPr>
      <w:r>
        <w:separator/>
      </w:r>
    </w:p>
  </w:endnote>
  <w:endnote w:type="continuationSeparator" w:id="0">
    <w:p w14:paraId="7077A7D3" w14:textId="77777777" w:rsidR="00867C4B" w:rsidRDefault="00867C4B" w:rsidP="00C9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36927"/>
      <w:docPartObj>
        <w:docPartGallery w:val="Page Numbers (Bottom of Page)"/>
        <w:docPartUnique/>
      </w:docPartObj>
    </w:sdtPr>
    <w:sdtContent>
      <w:p w14:paraId="2F9154FD" w14:textId="13723786" w:rsidR="00C92FD7" w:rsidRDefault="00C92FD7">
        <w:pPr>
          <w:pStyle w:val="Pidipagina"/>
          <w:jc w:val="right"/>
        </w:pPr>
        <w:r>
          <w:fldChar w:fldCharType="begin"/>
        </w:r>
        <w:r>
          <w:instrText>PAGE   \* MERGEFORMAT</w:instrText>
        </w:r>
        <w:r>
          <w:fldChar w:fldCharType="separate"/>
        </w:r>
        <w:r w:rsidR="008F5437">
          <w:rPr>
            <w:noProof/>
          </w:rPr>
          <w:t>4</w:t>
        </w:r>
        <w:r>
          <w:fldChar w:fldCharType="end"/>
        </w:r>
      </w:p>
    </w:sdtContent>
  </w:sdt>
  <w:p w14:paraId="098D11DC" w14:textId="77777777" w:rsidR="00C92FD7" w:rsidRDefault="00C92F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728E" w14:textId="77777777" w:rsidR="00867C4B" w:rsidRDefault="00867C4B" w:rsidP="00C92FD7">
      <w:pPr>
        <w:spacing w:after="0" w:line="240" w:lineRule="auto"/>
      </w:pPr>
      <w:r>
        <w:separator/>
      </w:r>
    </w:p>
  </w:footnote>
  <w:footnote w:type="continuationSeparator" w:id="0">
    <w:p w14:paraId="69AA29C6" w14:textId="77777777" w:rsidR="00867C4B" w:rsidRDefault="00867C4B" w:rsidP="00C92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33F8"/>
    <w:multiLevelType w:val="hybridMultilevel"/>
    <w:tmpl w:val="533EC5B4"/>
    <w:lvl w:ilvl="0" w:tplc="06ECFBC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020775"/>
    <w:multiLevelType w:val="multilevel"/>
    <w:tmpl w:val="349242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CD55A5E"/>
    <w:multiLevelType w:val="multilevel"/>
    <w:tmpl w:val="FCC0E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16585961">
    <w:abstractNumId w:val="2"/>
  </w:num>
  <w:num w:numId="2" w16cid:durableId="847329180">
    <w:abstractNumId w:val="1"/>
  </w:num>
  <w:num w:numId="3" w16cid:durableId="103303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B9"/>
    <w:rsid w:val="00005AB8"/>
    <w:rsid w:val="000110D3"/>
    <w:rsid w:val="00013ADA"/>
    <w:rsid w:val="000155BA"/>
    <w:rsid w:val="000D7FBA"/>
    <w:rsid w:val="00130745"/>
    <w:rsid w:val="00140A85"/>
    <w:rsid w:val="00174DB1"/>
    <w:rsid w:val="00175092"/>
    <w:rsid w:val="0019320C"/>
    <w:rsid w:val="0019719C"/>
    <w:rsid w:val="001E50CA"/>
    <w:rsid w:val="00213933"/>
    <w:rsid w:val="00256002"/>
    <w:rsid w:val="00291DB9"/>
    <w:rsid w:val="00296C68"/>
    <w:rsid w:val="002A79BB"/>
    <w:rsid w:val="002F0493"/>
    <w:rsid w:val="002F1BE3"/>
    <w:rsid w:val="00365783"/>
    <w:rsid w:val="0037272F"/>
    <w:rsid w:val="003820BF"/>
    <w:rsid w:val="003911E3"/>
    <w:rsid w:val="003979A2"/>
    <w:rsid w:val="0042773B"/>
    <w:rsid w:val="004E0D17"/>
    <w:rsid w:val="00527B42"/>
    <w:rsid w:val="005634B5"/>
    <w:rsid w:val="00614F48"/>
    <w:rsid w:val="00632AFE"/>
    <w:rsid w:val="00637614"/>
    <w:rsid w:val="00637FD3"/>
    <w:rsid w:val="00665FCC"/>
    <w:rsid w:val="006A2A9E"/>
    <w:rsid w:val="006B6D57"/>
    <w:rsid w:val="006C661A"/>
    <w:rsid w:val="006E5690"/>
    <w:rsid w:val="007231E3"/>
    <w:rsid w:val="007347E9"/>
    <w:rsid w:val="00734A0E"/>
    <w:rsid w:val="00737669"/>
    <w:rsid w:val="007426BB"/>
    <w:rsid w:val="007E33F3"/>
    <w:rsid w:val="007F4642"/>
    <w:rsid w:val="008103AA"/>
    <w:rsid w:val="008240F1"/>
    <w:rsid w:val="00867C4B"/>
    <w:rsid w:val="008F5437"/>
    <w:rsid w:val="00914B7C"/>
    <w:rsid w:val="009622F4"/>
    <w:rsid w:val="00977FCE"/>
    <w:rsid w:val="00992565"/>
    <w:rsid w:val="009F63B6"/>
    <w:rsid w:val="00A118A8"/>
    <w:rsid w:val="00A50797"/>
    <w:rsid w:val="00A50AAB"/>
    <w:rsid w:val="00A73F5F"/>
    <w:rsid w:val="00AC5BCE"/>
    <w:rsid w:val="00B445DE"/>
    <w:rsid w:val="00B61DAD"/>
    <w:rsid w:val="00B870CB"/>
    <w:rsid w:val="00C23F65"/>
    <w:rsid w:val="00C4708B"/>
    <w:rsid w:val="00C47D74"/>
    <w:rsid w:val="00C92FD7"/>
    <w:rsid w:val="00D866DD"/>
    <w:rsid w:val="00EA687A"/>
    <w:rsid w:val="00EF53F8"/>
    <w:rsid w:val="00FC506E"/>
    <w:rsid w:val="00FD2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9C02"/>
  <w15:chartTrackingRefBased/>
  <w15:docId w15:val="{DF3BF817-EDD9-4D40-AE5F-10D4827B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33F3"/>
  </w:style>
  <w:style w:type="paragraph" w:styleId="Titolo1">
    <w:name w:val="heading 1"/>
    <w:basedOn w:val="Normale"/>
    <w:next w:val="Normale"/>
    <w:link w:val="Titolo1Carattere"/>
    <w:uiPriority w:val="9"/>
    <w:qFormat/>
    <w:rsid w:val="00291D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1DB9"/>
    <w:rPr>
      <w:color w:val="0000FF" w:themeColor="hyperlink"/>
      <w:u w:val="single"/>
    </w:rPr>
  </w:style>
  <w:style w:type="character" w:customStyle="1" w:styleId="Menzionenonrisolta1">
    <w:name w:val="Menzione non risolta1"/>
    <w:basedOn w:val="Carpredefinitoparagrafo"/>
    <w:uiPriority w:val="99"/>
    <w:semiHidden/>
    <w:unhideWhenUsed/>
    <w:rsid w:val="00291DB9"/>
    <w:rPr>
      <w:color w:val="605E5C"/>
      <w:shd w:val="clear" w:color="auto" w:fill="E1DFDD"/>
    </w:rPr>
  </w:style>
  <w:style w:type="character" w:customStyle="1" w:styleId="Titolo1Carattere">
    <w:name w:val="Titolo 1 Carattere"/>
    <w:basedOn w:val="Carpredefinitoparagrafo"/>
    <w:link w:val="Titolo1"/>
    <w:uiPriority w:val="9"/>
    <w:rsid w:val="00291DB9"/>
    <w:rPr>
      <w:rFonts w:asciiTheme="majorHAnsi" w:eastAsiaTheme="majorEastAsia" w:hAnsiTheme="majorHAnsi" w:cstheme="majorBidi"/>
      <w:color w:val="365F91" w:themeColor="accent1" w:themeShade="BF"/>
      <w:sz w:val="32"/>
      <w:szCs w:val="32"/>
    </w:rPr>
  </w:style>
  <w:style w:type="character" w:styleId="Enfasigrassetto">
    <w:name w:val="Strong"/>
    <w:basedOn w:val="Carpredefinitoparagrafo"/>
    <w:uiPriority w:val="22"/>
    <w:qFormat/>
    <w:rsid w:val="007347E9"/>
    <w:rPr>
      <w:b/>
      <w:bCs/>
    </w:rPr>
  </w:style>
  <w:style w:type="paragraph" w:styleId="Intestazione">
    <w:name w:val="header"/>
    <w:basedOn w:val="Normale"/>
    <w:link w:val="IntestazioneCarattere"/>
    <w:uiPriority w:val="99"/>
    <w:unhideWhenUsed/>
    <w:rsid w:val="00C92F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FD7"/>
  </w:style>
  <w:style w:type="paragraph" w:styleId="Pidipagina">
    <w:name w:val="footer"/>
    <w:basedOn w:val="Normale"/>
    <w:link w:val="PidipaginaCarattere"/>
    <w:uiPriority w:val="99"/>
    <w:unhideWhenUsed/>
    <w:rsid w:val="00C92F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FD7"/>
  </w:style>
  <w:style w:type="paragraph" w:styleId="Paragrafoelenco">
    <w:name w:val="List Paragraph"/>
    <w:basedOn w:val="Normale"/>
    <w:uiPriority w:val="34"/>
    <w:qFormat/>
    <w:rsid w:val="00FC506E"/>
    <w:pPr>
      <w:ind w:left="720"/>
      <w:contextualSpacing/>
    </w:pPr>
  </w:style>
  <w:style w:type="paragraph" w:styleId="NormaleWeb">
    <w:name w:val="Normal (Web)"/>
    <w:basedOn w:val="Normale"/>
    <w:uiPriority w:val="99"/>
    <w:semiHidden/>
    <w:unhideWhenUsed/>
    <w:rsid w:val="00FD2535"/>
    <w:pPr>
      <w:spacing w:before="100" w:beforeAutospacing="1" w:after="119"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63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74D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4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1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sanpietroinlama@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96A7-614A-424F-ADB1-45598E9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15</Pages>
  <Words>6040</Words>
  <Characters>34434</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SanPietroInLama</dc:creator>
  <cp:keywords/>
  <dc:description/>
  <cp:lastModifiedBy>Lucrezia Bastone</cp:lastModifiedBy>
  <cp:revision>31</cp:revision>
  <cp:lastPrinted>2025-02-03T07:46:00Z</cp:lastPrinted>
  <dcterms:created xsi:type="dcterms:W3CDTF">2022-12-13T09:43:00Z</dcterms:created>
  <dcterms:modified xsi:type="dcterms:W3CDTF">2025-02-03T08:42:00Z</dcterms:modified>
</cp:coreProperties>
</file>